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1171D" w14:textId="77777777" w:rsidR="00000000" w:rsidRPr="0026274F" w:rsidRDefault="00000000">
      <w:pPr>
        <w:pStyle w:val="Heading2"/>
        <w:rPr>
          <w:rFonts w:eastAsia="Times New Roman"/>
          <w:b w:val="0"/>
          <w:bCs w:val="0"/>
          <w:color w:val="000000"/>
          <w:sz w:val="22"/>
          <w:szCs w:val="22"/>
        </w:rPr>
      </w:pPr>
      <w:r w:rsidRPr="0026274F">
        <w:rPr>
          <w:rFonts w:eastAsia="Times New Roman"/>
          <w:b w:val="0"/>
          <w:bCs w:val="0"/>
          <w:color w:val="000000"/>
          <w:sz w:val="22"/>
          <w:szCs w:val="22"/>
        </w:rPr>
        <w:t>PART I</w:t>
      </w:r>
      <w:r w:rsidRPr="0026274F">
        <w:rPr>
          <w:rFonts w:eastAsia="Times New Roman"/>
          <w:b w:val="0"/>
          <w:bCs w:val="0"/>
          <w:color w:val="000000"/>
          <w:sz w:val="22"/>
          <w:szCs w:val="22"/>
        </w:rPr>
        <w:br/>
        <w:t>PROJECT SUMMARY</w:t>
      </w:r>
    </w:p>
    <w:tbl>
      <w:tblPr>
        <w:tblW w:w="5000" w:type="pct"/>
        <w:tblCellMar>
          <w:top w:w="15" w:type="dxa"/>
          <w:left w:w="15" w:type="dxa"/>
          <w:bottom w:w="15" w:type="dxa"/>
          <w:right w:w="15" w:type="dxa"/>
        </w:tblCellMar>
        <w:tblLook w:val="04A0" w:firstRow="1" w:lastRow="0" w:firstColumn="1" w:lastColumn="0" w:noHBand="0" w:noVBand="1"/>
      </w:tblPr>
      <w:tblGrid>
        <w:gridCol w:w="2847"/>
        <w:gridCol w:w="10093"/>
      </w:tblGrid>
      <w:tr w:rsidR="00000000" w:rsidRPr="0026274F" w14:paraId="0C993A10"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3F08A14"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DEDF33C" w14:textId="0076B0CD" w:rsidR="00000000" w:rsidRPr="0026274F" w:rsidRDefault="00F4046D">
            <w:pPr>
              <w:spacing w:before="160" w:after="280"/>
              <w:rPr>
                <w:rFonts w:eastAsia="Times New Roman"/>
                <w:color w:val="000000"/>
                <w:sz w:val="22"/>
                <w:szCs w:val="22"/>
              </w:rPr>
            </w:pPr>
            <w:proofErr w:type="spellStart"/>
            <w:r w:rsidRPr="0026274F">
              <w:rPr>
                <w:sz w:val="22"/>
                <w:szCs w:val="22"/>
              </w:rPr>
              <w:t>Hugpong</w:t>
            </w:r>
            <w:proofErr w:type="spellEnd"/>
            <w:r w:rsidRPr="0026274F">
              <w:rPr>
                <w:sz w:val="22"/>
                <w:szCs w:val="22"/>
              </w:rPr>
              <w:t>: Building Strong Community Through Capacity Development</w:t>
            </w:r>
          </w:p>
        </w:tc>
      </w:tr>
      <w:tr w:rsidR="00000000" w:rsidRPr="0026274F" w14:paraId="508DD712"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D55358D"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8F455D5" w14:textId="3B29D1BC" w:rsidR="00000000" w:rsidRPr="0026274F" w:rsidRDefault="00F4046D">
            <w:pPr>
              <w:spacing w:before="160" w:after="280"/>
              <w:rPr>
                <w:rFonts w:eastAsia="Times New Roman"/>
                <w:color w:val="000000"/>
                <w:sz w:val="22"/>
                <w:szCs w:val="22"/>
              </w:rPr>
            </w:pPr>
            <w:r w:rsidRPr="0026274F">
              <w:rPr>
                <w:rFonts w:eastAsia="Times New Roman"/>
                <w:color w:val="000000"/>
                <w:sz w:val="22"/>
                <w:szCs w:val="22"/>
              </w:rPr>
              <w:t>Social Work Program, School of Arts and Sciences</w:t>
            </w:r>
            <w:r w:rsidR="00000000" w:rsidRPr="0026274F">
              <w:rPr>
                <w:rFonts w:eastAsia="Times New Roman"/>
                <w:color w:val="000000"/>
                <w:sz w:val="22"/>
                <w:szCs w:val="22"/>
              </w:rPr>
              <w:br/>
              <w:t> </w:t>
            </w:r>
          </w:p>
        </w:tc>
      </w:tr>
      <w:tr w:rsidR="00000000" w:rsidRPr="0026274F" w14:paraId="0797E8F1"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C80AFC5"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9E26E5B" w14:textId="12900A5C" w:rsidR="006443AF" w:rsidRPr="0026274F" w:rsidRDefault="00F4046D">
            <w:pPr>
              <w:spacing w:before="160" w:after="280"/>
              <w:rPr>
                <w:rFonts w:eastAsia="Times New Roman"/>
                <w:color w:val="000000"/>
                <w:sz w:val="22"/>
                <w:szCs w:val="22"/>
              </w:rPr>
            </w:pPr>
            <w:r w:rsidRPr="0026274F">
              <w:rPr>
                <w:rFonts w:eastAsia="Times New Roman"/>
                <w:color w:val="000000"/>
                <w:sz w:val="22"/>
                <w:szCs w:val="22"/>
              </w:rPr>
              <w:t>Project Leade</w:t>
            </w:r>
            <w:r w:rsidR="006443AF" w:rsidRPr="0026274F">
              <w:rPr>
                <w:rFonts w:eastAsia="Times New Roman"/>
                <w:color w:val="000000"/>
                <w:sz w:val="22"/>
                <w:szCs w:val="22"/>
              </w:rPr>
              <w:t>r</w:t>
            </w:r>
          </w:p>
          <w:p w14:paraId="2CC5C536" w14:textId="0CAD4748" w:rsidR="00F4046D" w:rsidRPr="0026274F" w:rsidRDefault="006443AF" w:rsidP="006443AF">
            <w:pPr>
              <w:pStyle w:val="ListParagraph"/>
              <w:numPr>
                <w:ilvl w:val="0"/>
                <w:numId w:val="11"/>
              </w:numPr>
              <w:spacing w:before="160" w:after="280"/>
              <w:rPr>
                <w:rFonts w:eastAsia="Times New Roman"/>
                <w:color w:val="000000"/>
                <w:sz w:val="22"/>
                <w:szCs w:val="22"/>
              </w:rPr>
            </w:pPr>
            <w:r w:rsidRPr="0026274F">
              <w:rPr>
                <w:rFonts w:eastAsia="Times New Roman"/>
                <w:color w:val="000000"/>
                <w:sz w:val="22"/>
                <w:szCs w:val="22"/>
              </w:rPr>
              <w:t xml:space="preserve">Marie Rose </w:t>
            </w:r>
            <w:proofErr w:type="spellStart"/>
            <w:r w:rsidRPr="0026274F">
              <w:rPr>
                <w:rFonts w:eastAsia="Times New Roman"/>
                <w:color w:val="000000"/>
                <w:sz w:val="22"/>
                <w:szCs w:val="22"/>
              </w:rPr>
              <w:t>Berjame</w:t>
            </w:r>
            <w:proofErr w:type="spellEnd"/>
            <w:r w:rsidRPr="0026274F">
              <w:rPr>
                <w:rFonts w:eastAsia="Times New Roman"/>
                <w:color w:val="000000"/>
                <w:sz w:val="22"/>
                <w:szCs w:val="22"/>
              </w:rPr>
              <w:t xml:space="preserve"> </w:t>
            </w:r>
          </w:p>
          <w:p w14:paraId="262BF6BD" w14:textId="2BC07B64"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Team Members</w:t>
            </w:r>
          </w:p>
          <w:p w14:paraId="4C5F61BE" w14:textId="7227D607" w:rsidR="006443AF" w:rsidRPr="0026274F" w:rsidRDefault="006443AF" w:rsidP="00F4046D">
            <w:pPr>
              <w:pStyle w:val="ListParagraph"/>
              <w:numPr>
                <w:ilvl w:val="0"/>
                <w:numId w:val="3"/>
              </w:numPr>
              <w:spacing w:before="160" w:after="280"/>
              <w:rPr>
                <w:rFonts w:eastAsia="Times New Roman"/>
                <w:color w:val="000000"/>
                <w:sz w:val="22"/>
                <w:szCs w:val="22"/>
              </w:rPr>
            </w:pPr>
            <w:proofErr w:type="spellStart"/>
            <w:r w:rsidRPr="0026274F">
              <w:rPr>
                <w:rFonts w:eastAsia="Times New Roman"/>
                <w:color w:val="000000"/>
                <w:sz w:val="22"/>
                <w:szCs w:val="22"/>
              </w:rPr>
              <w:t>Khenny</w:t>
            </w:r>
            <w:proofErr w:type="spellEnd"/>
            <w:r w:rsidRPr="0026274F">
              <w:rPr>
                <w:rFonts w:eastAsia="Times New Roman"/>
                <w:color w:val="000000"/>
                <w:sz w:val="22"/>
                <w:szCs w:val="22"/>
              </w:rPr>
              <w:t xml:space="preserve"> </w:t>
            </w:r>
            <w:proofErr w:type="spellStart"/>
            <w:r w:rsidRPr="0026274F">
              <w:rPr>
                <w:rFonts w:eastAsia="Times New Roman"/>
                <w:color w:val="000000"/>
                <w:sz w:val="22"/>
                <w:szCs w:val="22"/>
              </w:rPr>
              <w:t>Colocar</w:t>
            </w:r>
            <w:proofErr w:type="spellEnd"/>
            <w:r w:rsidRPr="0026274F">
              <w:rPr>
                <w:rFonts w:eastAsia="Times New Roman"/>
                <w:color w:val="000000"/>
                <w:sz w:val="22"/>
                <w:szCs w:val="22"/>
              </w:rPr>
              <w:t xml:space="preserve"> </w:t>
            </w:r>
          </w:p>
          <w:p w14:paraId="25D094E3" w14:textId="6E945A76" w:rsidR="00F4046D" w:rsidRPr="0026274F" w:rsidRDefault="00F4046D" w:rsidP="00F4046D">
            <w:pPr>
              <w:pStyle w:val="ListParagraph"/>
              <w:numPr>
                <w:ilvl w:val="0"/>
                <w:numId w:val="3"/>
              </w:numPr>
              <w:spacing w:before="160" w:after="280"/>
              <w:rPr>
                <w:rFonts w:eastAsia="Times New Roman"/>
                <w:color w:val="000000"/>
                <w:sz w:val="22"/>
                <w:szCs w:val="22"/>
              </w:rPr>
            </w:pPr>
            <w:proofErr w:type="spellStart"/>
            <w:r w:rsidRPr="0026274F">
              <w:rPr>
                <w:rFonts w:eastAsia="Times New Roman"/>
                <w:color w:val="000000"/>
                <w:sz w:val="22"/>
                <w:szCs w:val="22"/>
              </w:rPr>
              <w:t>Perlaida</w:t>
            </w:r>
            <w:proofErr w:type="spellEnd"/>
            <w:r w:rsidRPr="0026274F">
              <w:rPr>
                <w:rFonts w:eastAsia="Times New Roman"/>
                <w:color w:val="000000"/>
                <w:sz w:val="22"/>
                <w:szCs w:val="22"/>
              </w:rPr>
              <w:t xml:space="preserve"> Puno </w:t>
            </w:r>
          </w:p>
          <w:p w14:paraId="140DF642" w14:textId="73A80B11" w:rsidR="00F4046D" w:rsidRPr="0026274F" w:rsidRDefault="00F4046D" w:rsidP="00F4046D">
            <w:pPr>
              <w:pStyle w:val="ListParagraph"/>
              <w:numPr>
                <w:ilvl w:val="0"/>
                <w:numId w:val="3"/>
              </w:numPr>
              <w:spacing w:before="160" w:after="280"/>
              <w:rPr>
                <w:rFonts w:eastAsia="Times New Roman"/>
                <w:color w:val="000000"/>
                <w:sz w:val="22"/>
                <w:szCs w:val="22"/>
              </w:rPr>
            </w:pPr>
            <w:r w:rsidRPr="0026274F">
              <w:rPr>
                <w:rFonts w:eastAsia="Times New Roman"/>
                <w:color w:val="000000"/>
                <w:sz w:val="22"/>
                <w:szCs w:val="22"/>
              </w:rPr>
              <w:t>JSWAP officers</w:t>
            </w:r>
          </w:p>
          <w:p w14:paraId="521A5FAD" w14:textId="5AF49AA9" w:rsidR="00F4046D" w:rsidRPr="0026274F" w:rsidRDefault="00F4046D" w:rsidP="00F4046D">
            <w:pPr>
              <w:pStyle w:val="ListParagraph"/>
              <w:numPr>
                <w:ilvl w:val="0"/>
                <w:numId w:val="3"/>
              </w:numPr>
              <w:spacing w:before="160" w:after="280"/>
              <w:rPr>
                <w:rFonts w:eastAsia="Times New Roman"/>
                <w:color w:val="000000"/>
                <w:sz w:val="22"/>
                <w:szCs w:val="22"/>
              </w:rPr>
            </w:pPr>
            <w:r w:rsidRPr="0026274F">
              <w:rPr>
                <w:rFonts w:eastAsia="Times New Roman"/>
                <w:color w:val="000000"/>
                <w:sz w:val="22"/>
                <w:szCs w:val="22"/>
              </w:rPr>
              <w:t xml:space="preserve">Selected Social Work Students </w:t>
            </w:r>
          </w:p>
          <w:p w14:paraId="08D40D4D" w14:textId="7E99098E"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Project Contributors</w:t>
            </w:r>
          </w:p>
          <w:p w14:paraId="7F0CC142" w14:textId="704D98D9" w:rsidR="00F4046D" w:rsidRPr="0026274F" w:rsidRDefault="00F4046D" w:rsidP="00F4046D">
            <w:pPr>
              <w:pStyle w:val="ListParagraph"/>
              <w:numPr>
                <w:ilvl w:val="0"/>
                <w:numId w:val="4"/>
              </w:numPr>
              <w:spacing w:before="160" w:after="280"/>
              <w:rPr>
                <w:rFonts w:eastAsia="Times New Roman"/>
                <w:color w:val="000000"/>
                <w:sz w:val="22"/>
                <w:szCs w:val="22"/>
              </w:rPr>
            </w:pPr>
            <w:r w:rsidRPr="0026274F">
              <w:rPr>
                <w:rFonts w:eastAsia="Times New Roman"/>
                <w:color w:val="000000"/>
                <w:sz w:val="22"/>
                <w:szCs w:val="22"/>
              </w:rPr>
              <w:t xml:space="preserve">Zamboanga del Sur Provincial PDAO </w:t>
            </w:r>
          </w:p>
          <w:p w14:paraId="1A8273B5" w14:textId="273D4C57" w:rsidR="00F4046D" w:rsidRPr="0026274F" w:rsidRDefault="00F4046D" w:rsidP="00F4046D">
            <w:pPr>
              <w:pStyle w:val="ListParagraph"/>
              <w:numPr>
                <w:ilvl w:val="0"/>
                <w:numId w:val="4"/>
              </w:numPr>
              <w:spacing w:before="160" w:after="280"/>
              <w:rPr>
                <w:rFonts w:eastAsia="Times New Roman"/>
                <w:color w:val="000000"/>
                <w:sz w:val="22"/>
                <w:szCs w:val="22"/>
              </w:rPr>
            </w:pPr>
            <w:r w:rsidRPr="0026274F">
              <w:rPr>
                <w:rFonts w:eastAsia="Times New Roman"/>
                <w:color w:val="000000"/>
                <w:sz w:val="22"/>
                <w:szCs w:val="22"/>
              </w:rPr>
              <w:t xml:space="preserve">MSWDO- San Miguel </w:t>
            </w:r>
          </w:p>
          <w:p w14:paraId="1FE3F76E" w14:textId="46BF35B3" w:rsidR="00000000" w:rsidRPr="0026274F" w:rsidRDefault="00F4046D" w:rsidP="00F4046D">
            <w:pPr>
              <w:pStyle w:val="ListParagraph"/>
              <w:numPr>
                <w:ilvl w:val="0"/>
                <w:numId w:val="4"/>
              </w:numPr>
              <w:spacing w:before="160" w:after="280"/>
              <w:rPr>
                <w:rFonts w:eastAsia="Times New Roman"/>
                <w:color w:val="000000"/>
                <w:sz w:val="22"/>
                <w:szCs w:val="22"/>
              </w:rPr>
            </w:pPr>
            <w:r w:rsidRPr="0026274F">
              <w:rPr>
                <w:rFonts w:eastAsia="Times New Roman"/>
                <w:color w:val="000000"/>
                <w:sz w:val="22"/>
                <w:szCs w:val="22"/>
              </w:rPr>
              <w:t xml:space="preserve">JSWAP </w:t>
            </w:r>
            <w:r w:rsidR="00000000" w:rsidRPr="0026274F">
              <w:rPr>
                <w:rFonts w:eastAsia="Times New Roman"/>
                <w:color w:val="000000"/>
                <w:sz w:val="22"/>
                <w:szCs w:val="22"/>
              </w:rPr>
              <w:br/>
              <w:t> </w:t>
            </w:r>
          </w:p>
        </w:tc>
      </w:tr>
      <w:tr w:rsidR="00000000" w:rsidRPr="0026274F" w14:paraId="63A60BBB"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9D01EF2"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04008FF" w14:textId="7735591F" w:rsidR="00000000" w:rsidRPr="0026274F" w:rsidRDefault="00F4046D">
            <w:pPr>
              <w:spacing w:before="160" w:after="280"/>
              <w:rPr>
                <w:rFonts w:eastAsia="Times New Roman"/>
                <w:color w:val="000000"/>
                <w:sz w:val="22"/>
                <w:szCs w:val="22"/>
              </w:rPr>
            </w:pPr>
            <w:r w:rsidRPr="0026274F">
              <w:rPr>
                <w:rFonts w:eastAsia="Times New Roman"/>
                <w:color w:val="000000"/>
                <w:sz w:val="22"/>
                <w:szCs w:val="22"/>
              </w:rPr>
              <w:t xml:space="preserve">Person with Disability/Differently Abled Person- </w:t>
            </w:r>
            <w:proofErr w:type="spellStart"/>
            <w:r w:rsidRPr="0026274F">
              <w:rPr>
                <w:rFonts w:eastAsia="Times New Roman"/>
                <w:color w:val="000000"/>
                <w:sz w:val="22"/>
                <w:szCs w:val="22"/>
              </w:rPr>
              <w:t>Limonan</w:t>
            </w:r>
            <w:proofErr w:type="spellEnd"/>
            <w:r w:rsidRPr="0026274F">
              <w:rPr>
                <w:rFonts w:eastAsia="Times New Roman"/>
                <w:color w:val="000000"/>
                <w:sz w:val="22"/>
                <w:szCs w:val="22"/>
              </w:rPr>
              <w:t xml:space="preserve"> </w:t>
            </w:r>
          </w:p>
        </w:tc>
      </w:tr>
      <w:tr w:rsidR="00000000" w:rsidRPr="0026274F" w14:paraId="46B4EA3E"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41CF0C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lastRenderedPageBreak/>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7C71B57" w14:textId="77777777" w:rsidR="00F4046D" w:rsidRPr="0026274F" w:rsidRDefault="00F4046D">
            <w:pPr>
              <w:spacing w:before="160" w:after="280"/>
              <w:rPr>
                <w:rFonts w:eastAsia="Times New Roman"/>
                <w:color w:val="000000"/>
                <w:sz w:val="22"/>
                <w:szCs w:val="22"/>
              </w:rPr>
            </w:pPr>
            <w:r w:rsidRPr="0026274F">
              <w:rPr>
                <w:rFonts w:eastAsia="Times New Roman"/>
                <w:color w:val="000000"/>
                <w:sz w:val="22"/>
                <w:szCs w:val="22"/>
              </w:rPr>
              <w:t xml:space="preserve">1. Zamboanga del Sur Provincial PDAO </w:t>
            </w:r>
          </w:p>
          <w:p w14:paraId="527CE336" w14:textId="77777777" w:rsidR="00F4046D" w:rsidRPr="0026274F" w:rsidRDefault="00F4046D">
            <w:pPr>
              <w:spacing w:before="160" w:after="280"/>
              <w:rPr>
                <w:rFonts w:eastAsia="Times New Roman"/>
                <w:color w:val="000000"/>
                <w:sz w:val="22"/>
                <w:szCs w:val="22"/>
              </w:rPr>
            </w:pPr>
            <w:r w:rsidRPr="0026274F">
              <w:rPr>
                <w:rFonts w:eastAsia="Times New Roman"/>
                <w:color w:val="000000"/>
                <w:sz w:val="22"/>
                <w:szCs w:val="22"/>
              </w:rPr>
              <w:t xml:space="preserve">2. MSWDO- San Miguel </w:t>
            </w:r>
          </w:p>
          <w:p w14:paraId="154D0491" w14:textId="5BD41421" w:rsidR="00000000" w:rsidRPr="0026274F" w:rsidRDefault="00F4046D">
            <w:pPr>
              <w:spacing w:before="160" w:after="280"/>
              <w:rPr>
                <w:rFonts w:eastAsia="Times New Roman"/>
                <w:color w:val="000000"/>
                <w:sz w:val="22"/>
                <w:szCs w:val="22"/>
              </w:rPr>
            </w:pPr>
            <w:r w:rsidRPr="0026274F">
              <w:rPr>
                <w:rFonts w:eastAsia="Times New Roman"/>
                <w:color w:val="000000"/>
                <w:sz w:val="22"/>
                <w:szCs w:val="22"/>
              </w:rPr>
              <w:t xml:space="preserve">3. JSWAP </w:t>
            </w:r>
            <w:r w:rsidR="00000000" w:rsidRPr="0026274F">
              <w:rPr>
                <w:rFonts w:eastAsia="Times New Roman"/>
                <w:color w:val="000000"/>
                <w:sz w:val="22"/>
                <w:szCs w:val="22"/>
              </w:rPr>
              <w:br/>
            </w:r>
            <w:r w:rsidR="00000000" w:rsidRPr="0026274F">
              <w:rPr>
                <w:rFonts w:eastAsia="Times New Roman"/>
                <w:color w:val="000000"/>
                <w:sz w:val="22"/>
                <w:szCs w:val="22"/>
              </w:rPr>
              <w:br/>
              <w:t> </w:t>
            </w:r>
          </w:p>
        </w:tc>
      </w:tr>
      <w:tr w:rsidR="00000000" w:rsidRPr="0026274F" w14:paraId="26BAF443"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58B35E0"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89E94AF" w14:textId="248F408F" w:rsidR="00000000" w:rsidRPr="0026274F" w:rsidRDefault="00F4046D">
            <w:pPr>
              <w:spacing w:before="160" w:after="280"/>
              <w:rPr>
                <w:rFonts w:eastAsia="Times New Roman"/>
                <w:color w:val="000000"/>
                <w:sz w:val="22"/>
                <w:szCs w:val="22"/>
              </w:rPr>
            </w:pPr>
            <w:r w:rsidRPr="0026274F">
              <w:rPr>
                <w:rFonts w:eastAsia="Times New Roman"/>
                <w:color w:val="000000"/>
                <w:sz w:val="22"/>
                <w:szCs w:val="22"/>
              </w:rPr>
              <w:t xml:space="preserve">3 years </w:t>
            </w:r>
          </w:p>
        </w:tc>
      </w:tr>
      <w:tr w:rsidR="00000000" w:rsidRPr="0026274F" w14:paraId="0A40DEE4"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D397D63"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18C3101" w14:textId="477214D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Present the estimated or projected expenses for all project activities.</w:t>
            </w:r>
            <w:r w:rsidRPr="0026274F">
              <w:rPr>
                <w:rFonts w:eastAsia="Times New Roman"/>
                <w:color w:val="000000"/>
                <w:sz w:val="22"/>
                <w:szCs w:val="22"/>
              </w:rPr>
              <w:br/>
            </w:r>
            <w:r w:rsidRPr="0026274F">
              <w:rPr>
                <w:rFonts w:eastAsia="Times New Roman"/>
                <w:color w:val="000000"/>
                <w:sz w:val="22"/>
                <w:szCs w:val="22"/>
              </w:rPr>
              <w:br/>
            </w:r>
          </w:p>
        </w:tc>
      </w:tr>
      <w:tr w:rsidR="00000000" w:rsidRPr="0026274F" w14:paraId="45F7CD8B"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5B3770A"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86F5150" w14:textId="77777777"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 xml:space="preserve">The </w:t>
            </w:r>
            <w:proofErr w:type="spellStart"/>
            <w:r w:rsidRPr="0026274F">
              <w:rPr>
                <w:rFonts w:eastAsia="Times New Roman"/>
                <w:color w:val="000000"/>
                <w:sz w:val="22"/>
                <w:szCs w:val="22"/>
              </w:rPr>
              <w:t>Hugpong</w:t>
            </w:r>
            <w:proofErr w:type="spellEnd"/>
            <w:r w:rsidRPr="0026274F">
              <w:rPr>
                <w:rFonts w:eastAsia="Times New Roman"/>
                <w:color w:val="000000"/>
                <w:sz w:val="22"/>
                <w:szCs w:val="22"/>
              </w:rPr>
              <w:t xml:space="preserve">: Building Strong PWD Organizations through Leadership and Capacity Development project will strengthen the existing PWD organization in Barangay </w:t>
            </w:r>
            <w:proofErr w:type="spellStart"/>
            <w:r w:rsidRPr="0026274F">
              <w:rPr>
                <w:rFonts w:eastAsia="Times New Roman"/>
                <w:color w:val="000000"/>
                <w:sz w:val="22"/>
                <w:szCs w:val="22"/>
              </w:rPr>
              <w:t>Limonan</w:t>
            </w:r>
            <w:proofErr w:type="spellEnd"/>
            <w:r w:rsidRPr="0026274F">
              <w:rPr>
                <w:rFonts w:eastAsia="Times New Roman"/>
                <w:color w:val="000000"/>
                <w:sz w:val="22"/>
                <w:szCs w:val="22"/>
              </w:rPr>
              <w:t xml:space="preserve"> by improving member participation, leadership, organizational management, and access to resources and services. Through capacity-building activities, PWD members and leaders will develop skills in leadership, advocacy, program planning, financial management, bookkeeping, and decision-making, enabling them to participate more actively in addressing their needs and exercising their rights.</w:t>
            </w:r>
          </w:p>
          <w:p w14:paraId="218F391D" w14:textId="77777777"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The project will also implement disability awareness and acceptance campaigns to promote understanding of PWD rights, capabilities, and contributions and help reduce stigma, discrimination, and embarrassment associated with disability. Health education activities will provide PWDs and their families with relevant information on health, wellness, preventive practices, and available services. In addition, the project's strengthening of the organization's existing lending program will improve financial management, bookkeeping, loan documentation, repayment monitoring, and accountability, supporting a more sustainable financial mechanism for members.</w:t>
            </w:r>
          </w:p>
          <w:p w14:paraId="0E8ED937" w14:textId="77777777"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 xml:space="preserve">At the community level, the project will strengthen collaboration among PWDs, Barangay </w:t>
            </w:r>
            <w:proofErr w:type="spellStart"/>
            <w:r w:rsidRPr="0026274F">
              <w:rPr>
                <w:rFonts w:eastAsia="Times New Roman"/>
                <w:color w:val="000000"/>
                <w:sz w:val="22"/>
                <w:szCs w:val="22"/>
              </w:rPr>
              <w:t>Limonan</w:t>
            </w:r>
            <w:proofErr w:type="spellEnd"/>
            <w:r w:rsidRPr="0026274F">
              <w:rPr>
                <w:rFonts w:eastAsia="Times New Roman"/>
                <w:color w:val="000000"/>
                <w:sz w:val="22"/>
                <w:szCs w:val="22"/>
              </w:rPr>
              <w:t>, the MSWD Office of San Miguel, and other stakeholders, improving access to services, resources, and community support. It can also promote greater community participation and acceptance of PWDs as active contributors to local development.</w:t>
            </w:r>
          </w:p>
          <w:p w14:paraId="192FD7FE" w14:textId="77777777" w:rsidR="00F4046D" w:rsidRPr="0026274F" w:rsidRDefault="00F4046D" w:rsidP="00F4046D">
            <w:pPr>
              <w:spacing w:before="160" w:after="280"/>
              <w:rPr>
                <w:rFonts w:eastAsia="Times New Roman"/>
                <w:color w:val="000000"/>
                <w:sz w:val="22"/>
                <w:szCs w:val="22"/>
              </w:rPr>
            </w:pPr>
            <w:r w:rsidRPr="0026274F">
              <w:rPr>
                <w:rFonts w:eastAsia="Times New Roman"/>
                <w:color w:val="000000"/>
                <w:sz w:val="22"/>
                <w:szCs w:val="22"/>
              </w:rPr>
              <w:t>The project aligns with the JHCSC-Wide Extension Agenda through its focus on community empowerment, capacity development, inclusive and responsive services, leadership development, and institutional-community partnerships. Overall, the project seeks to create a more organized, empowered, informed, financially capable, and socially included PWD community while contributing to a more inclusive and responsive society.</w:t>
            </w:r>
          </w:p>
          <w:p w14:paraId="00EAACE7" w14:textId="250DE20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br/>
              <w:t> </w:t>
            </w:r>
            <w:r w:rsidRPr="0026274F">
              <w:rPr>
                <w:rFonts w:eastAsia="Times New Roman"/>
                <w:color w:val="000000"/>
                <w:sz w:val="22"/>
                <w:szCs w:val="22"/>
              </w:rPr>
              <w:br/>
              <w:t> </w:t>
            </w:r>
          </w:p>
        </w:tc>
      </w:tr>
      <w:tr w:rsidR="00000000" w:rsidRPr="0026274F" w14:paraId="5B0A9331"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4E952D1B"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BF0416B"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Provide a brief overview of the project’s operation, management, and evaluation. Include the scope in terms of its benefits, feasibility, and necessity.</w:t>
            </w:r>
            <w:r w:rsidRPr="0026274F">
              <w:rPr>
                <w:rFonts w:eastAsia="Times New Roman"/>
                <w:color w:val="000000"/>
                <w:sz w:val="22"/>
                <w:szCs w:val="22"/>
              </w:rPr>
              <w:br/>
            </w:r>
            <w:r w:rsidRPr="0026274F">
              <w:rPr>
                <w:rFonts w:eastAsia="Times New Roman"/>
                <w:color w:val="000000"/>
                <w:sz w:val="22"/>
                <w:szCs w:val="22"/>
              </w:rPr>
              <w:br/>
              <w:t> </w:t>
            </w:r>
            <w:r w:rsidRPr="0026274F">
              <w:rPr>
                <w:rFonts w:eastAsia="Times New Roman"/>
                <w:color w:val="000000"/>
                <w:sz w:val="22"/>
                <w:szCs w:val="22"/>
              </w:rPr>
              <w:br/>
              <w:t> </w:t>
            </w:r>
          </w:p>
        </w:tc>
      </w:tr>
    </w:tbl>
    <w:p w14:paraId="3FBD992A" w14:textId="77777777" w:rsidR="00000000" w:rsidRPr="0026274F" w:rsidRDefault="00000000">
      <w:pPr>
        <w:pStyle w:val="Heading2"/>
        <w:rPr>
          <w:rFonts w:eastAsia="Times New Roman"/>
          <w:b w:val="0"/>
          <w:bCs w:val="0"/>
          <w:color w:val="000000"/>
          <w:sz w:val="22"/>
          <w:szCs w:val="22"/>
        </w:rPr>
      </w:pPr>
      <w:r w:rsidRPr="0026274F">
        <w:rPr>
          <w:rFonts w:eastAsia="Times New Roman"/>
          <w:b w:val="0"/>
          <w:bCs w:val="0"/>
          <w:color w:val="000000"/>
          <w:sz w:val="22"/>
          <w:szCs w:val="22"/>
        </w:rPr>
        <w:t>PART II</w:t>
      </w:r>
      <w:r w:rsidRPr="0026274F">
        <w:rPr>
          <w:rFonts w:eastAsia="Times New Roman"/>
          <w:b w:val="0"/>
          <w:bCs w:val="0"/>
          <w:color w:val="000000"/>
          <w:sz w:val="22"/>
          <w:szCs w:val="22"/>
        </w:rPr>
        <w:br/>
        <w:t>PROJECT DETAILS</w:t>
      </w:r>
    </w:p>
    <w:p w14:paraId="67A9BC58" w14:textId="77777777" w:rsidR="00000000" w:rsidRPr="0026274F" w:rsidRDefault="00000000">
      <w:pPr>
        <w:pStyle w:val="Heading3"/>
        <w:rPr>
          <w:rFonts w:eastAsia="Times New Roman"/>
          <w:b w:val="0"/>
          <w:bCs w:val="0"/>
          <w:color w:val="000000"/>
        </w:rPr>
      </w:pPr>
      <w:r w:rsidRPr="0026274F">
        <w:rPr>
          <w:rFonts w:eastAsia="Times New Roman"/>
          <w:b w:val="0"/>
          <w:bCs w:val="0"/>
          <w:color w:val="000000"/>
        </w:rPr>
        <w:t>A. Background and Justification.</w:t>
      </w:r>
    </w:p>
    <w:p w14:paraId="73AB599F" w14:textId="77777777" w:rsidR="00ED141B" w:rsidRPr="0026274F" w:rsidRDefault="00ED141B">
      <w:pPr>
        <w:pStyle w:val="NormalWeb"/>
        <w:rPr>
          <w:color w:val="000000"/>
          <w:sz w:val="22"/>
          <w:szCs w:val="22"/>
        </w:rPr>
      </w:pPr>
    </w:p>
    <w:p w14:paraId="77C341CD" w14:textId="72B6F61C" w:rsidR="00ED141B" w:rsidRPr="0026274F" w:rsidRDefault="00ED141B" w:rsidP="00ED141B">
      <w:pPr>
        <w:pStyle w:val="NormalWeb"/>
        <w:ind w:firstLine="720"/>
        <w:rPr>
          <w:color w:val="000000"/>
          <w:sz w:val="22"/>
          <w:szCs w:val="22"/>
        </w:rPr>
      </w:pPr>
      <w:r w:rsidRPr="0026274F">
        <w:rPr>
          <w:color w:val="000000"/>
          <w:sz w:val="22"/>
          <w:szCs w:val="22"/>
        </w:rPr>
        <w:t xml:space="preserve">HUGPONG: Building Strong PWD Organizations through Capacity Development is a three-year community extension program designed to strengthen and revitalize the existing Persons with Disabilities (PWD) organization in Barangay </w:t>
      </w:r>
      <w:proofErr w:type="spellStart"/>
      <w:r w:rsidRPr="0026274F">
        <w:rPr>
          <w:color w:val="000000"/>
          <w:sz w:val="22"/>
          <w:szCs w:val="22"/>
        </w:rPr>
        <w:t>Limonan</w:t>
      </w:r>
      <w:proofErr w:type="spellEnd"/>
      <w:r w:rsidRPr="0026274F">
        <w:rPr>
          <w:color w:val="000000"/>
          <w:sz w:val="22"/>
          <w:szCs w:val="22"/>
        </w:rPr>
        <w:t>, San Miguel, Zamboanga del Sur. The program was conceptualized in response to identified organizational, social, health, rights and service-access, and livelihood concerns affecting PWDs and their organization. Guided by the Social Work profession's expertise in community organizing, capacity building, advocacy, group work, counseling, resource mobilization, and inter-agency coordination, HUGPONG seeks to develop a more active, empowered, informed, and sustainable PWD organization and community.</w:t>
      </w:r>
    </w:p>
    <w:p w14:paraId="18C03D8D" w14:textId="77777777" w:rsidR="00ED141B" w:rsidRPr="0026274F" w:rsidRDefault="00ED141B" w:rsidP="00ED141B">
      <w:pPr>
        <w:pStyle w:val="NormalWeb"/>
        <w:ind w:firstLine="720"/>
        <w:rPr>
          <w:color w:val="000000"/>
          <w:sz w:val="22"/>
          <w:szCs w:val="22"/>
        </w:rPr>
      </w:pPr>
      <w:r w:rsidRPr="0026274F">
        <w:rPr>
          <w:color w:val="000000"/>
          <w:sz w:val="22"/>
          <w:szCs w:val="22"/>
        </w:rPr>
        <w:t>The conceptualization of the program was informed by community validation and assessment of the existing PWD organization, which revealed that although an organization is already present in the community, it remains unstable and not fully functional, particularly in terms of consistent member participation, leadership, organizational management, and implementation of activities. These conditions limit the organization's ability to represent its members, respond to their concerns, coordinate with stakeholders, and sustain programs and services.</w:t>
      </w:r>
    </w:p>
    <w:p w14:paraId="2206093D" w14:textId="77777777" w:rsidR="00ED141B" w:rsidRPr="0026274F" w:rsidRDefault="00ED141B" w:rsidP="00ED141B">
      <w:pPr>
        <w:pStyle w:val="NormalWeb"/>
        <w:ind w:firstLine="720"/>
        <w:rPr>
          <w:color w:val="000000"/>
          <w:sz w:val="22"/>
          <w:szCs w:val="22"/>
        </w:rPr>
      </w:pPr>
      <w:r w:rsidRPr="0026274F">
        <w:rPr>
          <w:color w:val="000000"/>
          <w:sz w:val="22"/>
          <w:szCs w:val="22"/>
        </w:rPr>
        <w:t>The assessment further identified several interconnected concerns that require coordinated interventions. First, weak organizational participation and capacity were observed among members, indicating the need for organizational revitalization, leadership development, participatory decision-making, program planning, and strengthening of organizational systems. Second, some PWDs experience embarrassment, stigma, and limited confidence in participating in community activities, highlighting the need for disability awareness, acceptance, empowerment, and inclusion initiatives involving both PWDs and the wider community.</w:t>
      </w:r>
    </w:p>
    <w:p w14:paraId="5C9D39C8" w14:textId="77777777" w:rsidR="00ED141B" w:rsidRPr="0026274F" w:rsidRDefault="00ED141B" w:rsidP="00ED141B">
      <w:pPr>
        <w:pStyle w:val="NormalWeb"/>
        <w:ind w:firstLine="720"/>
        <w:rPr>
          <w:color w:val="000000"/>
          <w:sz w:val="22"/>
          <w:szCs w:val="22"/>
        </w:rPr>
      </w:pPr>
      <w:r w:rsidRPr="0026274F">
        <w:rPr>
          <w:color w:val="000000"/>
          <w:sz w:val="22"/>
          <w:szCs w:val="22"/>
        </w:rPr>
        <w:t>Third, PWD members have limited awareness of their rights, benefits, government programs, available services, and community resources. This creates barriers to accessing appropriate assistance and exercising their rights. Social Work interventions will therefore focus on rights education, advocacy, case management, referral and service linkage, and coordination with relevant agencies.</w:t>
      </w:r>
    </w:p>
    <w:p w14:paraId="16BE9895" w14:textId="77777777" w:rsidR="00ED141B" w:rsidRPr="0026274F" w:rsidRDefault="00ED141B" w:rsidP="00ED141B">
      <w:pPr>
        <w:pStyle w:val="NormalWeb"/>
        <w:rPr>
          <w:color w:val="000000"/>
          <w:sz w:val="22"/>
          <w:szCs w:val="22"/>
        </w:rPr>
      </w:pPr>
      <w:r w:rsidRPr="0026274F">
        <w:rPr>
          <w:color w:val="000000"/>
          <w:sz w:val="22"/>
          <w:szCs w:val="22"/>
        </w:rPr>
        <w:t>Fourth, the assessment identified the need for health and education awareness among PWDs and their families, particularly concerning preventive health practices, health-seeking behavior, available health services, and relevant information that can support their well-being and participation in community life.</w:t>
      </w:r>
    </w:p>
    <w:p w14:paraId="28F04753" w14:textId="77777777" w:rsidR="00ED141B" w:rsidRPr="0026274F" w:rsidRDefault="00ED141B" w:rsidP="00ED141B">
      <w:pPr>
        <w:pStyle w:val="NormalWeb"/>
        <w:ind w:firstLine="720"/>
        <w:rPr>
          <w:color w:val="000000"/>
          <w:sz w:val="22"/>
          <w:szCs w:val="22"/>
        </w:rPr>
      </w:pPr>
      <w:r w:rsidRPr="0026274F">
        <w:rPr>
          <w:color w:val="000000"/>
          <w:sz w:val="22"/>
          <w:szCs w:val="22"/>
        </w:rPr>
        <w:t>Finally, the organization has an existing but newly established lending initiative that requires further strengthening to become a reliable and sustainable financial mechanism for its members. The project will therefore provide capacity development in financial management, basic bookkeeping, budgeting, loan documentation, member and borrower records, repayment monitoring, accountability, and sustainability planning, while also linking members to appropriate livelihood opportunities and resources.</w:t>
      </w:r>
    </w:p>
    <w:p w14:paraId="24ED01A9" w14:textId="77777777" w:rsidR="00ED141B" w:rsidRPr="0026274F" w:rsidRDefault="00ED141B" w:rsidP="00ED141B">
      <w:pPr>
        <w:pStyle w:val="NormalWeb"/>
        <w:ind w:firstLine="720"/>
        <w:rPr>
          <w:color w:val="000000"/>
          <w:sz w:val="22"/>
          <w:szCs w:val="22"/>
        </w:rPr>
      </w:pPr>
      <w:r w:rsidRPr="0026274F">
        <w:rPr>
          <w:color w:val="000000"/>
          <w:sz w:val="22"/>
          <w:szCs w:val="22"/>
        </w:rPr>
        <w:t xml:space="preserve">In response to these identified concerns, HUGPONG will implement interconnected program areas focusing on organizational revitalization; disability awareness, acceptance, and inclusion; health and education awareness; PWD rights, services, and resource access; and livelihood and financial sustainability. The program will be implemented in partnership with the MSWD Office of San Miguel, Barangay </w:t>
      </w:r>
      <w:proofErr w:type="spellStart"/>
      <w:r w:rsidRPr="0026274F">
        <w:rPr>
          <w:color w:val="000000"/>
          <w:sz w:val="22"/>
          <w:szCs w:val="22"/>
        </w:rPr>
        <w:t>Limonan</w:t>
      </w:r>
      <w:proofErr w:type="spellEnd"/>
      <w:r w:rsidRPr="0026274F">
        <w:rPr>
          <w:color w:val="000000"/>
          <w:sz w:val="22"/>
          <w:szCs w:val="22"/>
        </w:rPr>
        <w:t>, and the Zamboanga del Sur Provincial PDAO, with the active participation of PWD members and other relevant stakeholders.</w:t>
      </w:r>
    </w:p>
    <w:p w14:paraId="33658750" w14:textId="77777777" w:rsidR="00ED141B" w:rsidRPr="0026274F" w:rsidRDefault="00ED141B" w:rsidP="00ED141B">
      <w:pPr>
        <w:pStyle w:val="NormalWeb"/>
        <w:ind w:firstLine="720"/>
        <w:rPr>
          <w:color w:val="000000"/>
          <w:sz w:val="22"/>
          <w:szCs w:val="22"/>
        </w:rPr>
      </w:pPr>
      <w:r w:rsidRPr="0026274F">
        <w:rPr>
          <w:color w:val="000000"/>
          <w:sz w:val="22"/>
          <w:szCs w:val="22"/>
        </w:rPr>
        <w:t>Overall, HUGPONG was conceptualized from the recognition that strengthening the existing PWD organization requires more than a single capacity-building activity. It requires a coordinated and sustained Social Work intervention that addresses organizational functioning, empowerment and inclusion, health and education, rights and service access, and financial and livelihood sustainability. Through a three-year process of capacity development, community participation, advocacy, service linkage, and monitoring, the program aims to help establish a stronger and more sustainable PWD organization capable of responding to the needs and aspirations of its members.</w:t>
      </w:r>
    </w:p>
    <w:p w14:paraId="4A638839" w14:textId="58273865" w:rsidR="00000000" w:rsidRPr="0026274F" w:rsidRDefault="00000000">
      <w:pPr>
        <w:pStyle w:val="NormalWeb"/>
        <w:rPr>
          <w:color w:val="000000"/>
          <w:sz w:val="22"/>
          <w:szCs w:val="22"/>
        </w:rPr>
      </w:pPr>
      <w:r w:rsidRPr="0026274F">
        <w:rPr>
          <w:color w:val="000000"/>
          <w:sz w:val="22"/>
          <w:szCs w:val="22"/>
        </w:rPr>
        <w:t> </w:t>
      </w:r>
    </w:p>
    <w:p w14:paraId="676DCC3F" w14:textId="77777777" w:rsidR="00000000" w:rsidRPr="0026274F" w:rsidRDefault="00000000">
      <w:pPr>
        <w:pStyle w:val="NormalWeb"/>
        <w:rPr>
          <w:color w:val="000000"/>
          <w:sz w:val="22"/>
          <w:szCs w:val="22"/>
        </w:rPr>
      </w:pPr>
      <w:r w:rsidRPr="0026274F">
        <w:rPr>
          <w:color w:val="000000"/>
          <w:sz w:val="22"/>
          <w:szCs w:val="22"/>
        </w:rPr>
        <w:t> </w:t>
      </w:r>
    </w:p>
    <w:p w14:paraId="7A41690C" w14:textId="77777777" w:rsidR="00000000" w:rsidRPr="0026274F" w:rsidRDefault="00000000">
      <w:pPr>
        <w:pStyle w:val="NormalWeb"/>
        <w:rPr>
          <w:color w:val="000000"/>
          <w:sz w:val="22"/>
          <w:szCs w:val="22"/>
        </w:rPr>
      </w:pPr>
      <w:r w:rsidRPr="0026274F">
        <w:rPr>
          <w:color w:val="000000"/>
          <w:sz w:val="22"/>
          <w:szCs w:val="22"/>
        </w:rPr>
        <w:t> </w:t>
      </w:r>
    </w:p>
    <w:p w14:paraId="3A67DB3C" w14:textId="77777777" w:rsidR="00000000" w:rsidRPr="0026274F" w:rsidRDefault="00000000">
      <w:pPr>
        <w:pStyle w:val="NormalWeb"/>
        <w:rPr>
          <w:color w:val="000000"/>
          <w:sz w:val="22"/>
          <w:szCs w:val="22"/>
        </w:rPr>
      </w:pPr>
      <w:r w:rsidRPr="0026274F">
        <w:rPr>
          <w:color w:val="000000"/>
          <w:sz w:val="22"/>
          <w:szCs w:val="22"/>
        </w:rPr>
        <w:t> </w:t>
      </w:r>
    </w:p>
    <w:p w14:paraId="3D525999" w14:textId="77777777" w:rsidR="00000000" w:rsidRPr="0026274F" w:rsidRDefault="00000000">
      <w:pPr>
        <w:pStyle w:val="NormalWeb"/>
        <w:rPr>
          <w:color w:val="000000"/>
          <w:sz w:val="22"/>
          <w:szCs w:val="22"/>
        </w:rPr>
      </w:pPr>
      <w:r w:rsidRPr="0026274F">
        <w:rPr>
          <w:rStyle w:val="Strong"/>
          <w:b w:val="0"/>
          <w:bCs w:val="0"/>
          <w:color w:val="000000"/>
          <w:sz w:val="22"/>
          <w:szCs w:val="22"/>
        </w:rPr>
        <w:t>A.1 Alignment to Global, National and Institutional Frameworks</w:t>
      </w:r>
    </w:p>
    <w:p w14:paraId="4915E0EA" w14:textId="77777777" w:rsidR="00C9274E" w:rsidRPr="0026274F" w:rsidRDefault="00000000">
      <w:pPr>
        <w:pStyle w:val="NormalWeb"/>
        <w:rPr>
          <w:rStyle w:val="Emphasis"/>
          <w:color w:val="000000"/>
          <w:sz w:val="22"/>
          <w:szCs w:val="22"/>
        </w:rPr>
      </w:pPr>
      <w:r w:rsidRPr="0026274F">
        <w:rPr>
          <w:rStyle w:val="Strong"/>
          <w:b w:val="0"/>
          <w:bCs w:val="0"/>
          <w:color w:val="000000"/>
          <w:sz w:val="22"/>
          <w:szCs w:val="22"/>
        </w:rPr>
        <w:t>A.1.1 S.D.G.</w:t>
      </w:r>
      <w:r w:rsidRPr="0026274F">
        <w:rPr>
          <w:color w:val="000000"/>
          <w:sz w:val="22"/>
          <w:szCs w:val="22"/>
        </w:rPr>
        <w:t xml:space="preserve"> </w:t>
      </w:r>
      <w:r w:rsidRPr="0026274F">
        <w:rPr>
          <w:rStyle w:val="Emphasis"/>
          <w:color w:val="000000"/>
          <w:sz w:val="22"/>
          <w:szCs w:val="22"/>
        </w:rPr>
        <w:t>(Sustainable Development Goal)</w:t>
      </w:r>
    </w:p>
    <w:p w14:paraId="30879C33" w14:textId="77777777" w:rsidR="00C9274E" w:rsidRPr="0026274F" w:rsidRDefault="00C9274E" w:rsidP="00C9274E">
      <w:pPr>
        <w:pStyle w:val="NormalWeb"/>
        <w:ind w:firstLine="720"/>
        <w:rPr>
          <w:color w:val="000000"/>
          <w:sz w:val="22"/>
          <w:szCs w:val="22"/>
        </w:rPr>
      </w:pPr>
      <w:r w:rsidRPr="0026274F">
        <w:rPr>
          <w:color w:val="000000"/>
          <w:sz w:val="22"/>
          <w:szCs w:val="22"/>
        </w:rPr>
        <w:t>The program aligns with the following Sustainable Development Goals: (1) SDG 10 – Reduced Inequalities, (2) SDG 3 – Good Health and Well-being, (3) SDG 4 – Quality Education, (4) SDG 8 – Decent Work and Economic Growth, (5) SDG 16 – Peace, Justice and Strong Institutions, and (6) SDG 17 – Partnerships for the Goals.</w:t>
      </w:r>
    </w:p>
    <w:p w14:paraId="5D802D23" w14:textId="77777777" w:rsidR="00C9274E" w:rsidRPr="0026274F" w:rsidRDefault="00C9274E" w:rsidP="00C9274E">
      <w:pPr>
        <w:pStyle w:val="NormalWeb"/>
        <w:rPr>
          <w:color w:val="000000"/>
          <w:sz w:val="22"/>
          <w:szCs w:val="22"/>
        </w:rPr>
      </w:pPr>
      <w:r w:rsidRPr="0026274F">
        <w:rPr>
          <w:color w:val="000000"/>
          <w:sz w:val="22"/>
          <w:szCs w:val="22"/>
        </w:rPr>
        <w:t>1. SDG 10 – Reduced Inequalities</w:t>
      </w:r>
    </w:p>
    <w:p w14:paraId="1950850A" w14:textId="77777777" w:rsidR="00C9274E" w:rsidRPr="0026274F" w:rsidRDefault="00C9274E" w:rsidP="00C9274E">
      <w:pPr>
        <w:pStyle w:val="NormalWeb"/>
        <w:rPr>
          <w:color w:val="000000"/>
          <w:sz w:val="22"/>
          <w:szCs w:val="22"/>
        </w:rPr>
      </w:pPr>
      <w:r w:rsidRPr="0026274F">
        <w:rPr>
          <w:color w:val="000000"/>
          <w:sz w:val="22"/>
          <w:szCs w:val="22"/>
        </w:rPr>
        <w:t>Promotes equality, social inclusion, and meaningful participation of PWDs by addressing stigma, discrimination, limited participation, and barriers to services, rights, and community resources.</w:t>
      </w:r>
    </w:p>
    <w:p w14:paraId="410C84A2" w14:textId="77777777" w:rsidR="00C9274E" w:rsidRPr="0026274F" w:rsidRDefault="00C9274E" w:rsidP="00C9274E">
      <w:pPr>
        <w:pStyle w:val="NormalWeb"/>
        <w:rPr>
          <w:color w:val="000000"/>
          <w:sz w:val="22"/>
          <w:szCs w:val="22"/>
        </w:rPr>
      </w:pPr>
      <w:r w:rsidRPr="0026274F">
        <w:rPr>
          <w:color w:val="000000"/>
          <w:sz w:val="22"/>
          <w:szCs w:val="22"/>
        </w:rPr>
        <w:t>2. SDG 3 – Good Health and Well-being</w:t>
      </w:r>
    </w:p>
    <w:p w14:paraId="184916F1" w14:textId="77777777" w:rsidR="00C9274E" w:rsidRPr="0026274F" w:rsidRDefault="00C9274E" w:rsidP="00C9274E">
      <w:pPr>
        <w:pStyle w:val="NormalWeb"/>
        <w:rPr>
          <w:color w:val="000000"/>
          <w:sz w:val="22"/>
          <w:szCs w:val="22"/>
        </w:rPr>
      </w:pPr>
      <w:r w:rsidRPr="0026274F">
        <w:rPr>
          <w:color w:val="000000"/>
          <w:sz w:val="22"/>
          <w:szCs w:val="22"/>
        </w:rPr>
        <w:t>Supports PWD health and well-being through health education, nutrition awareness, preventive health practices, health-seeking behavior, psychosocial support, and linkage to appropriate health services.</w:t>
      </w:r>
    </w:p>
    <w:p w14:paraId="4701D818" w14:textId="77777777" w:rsidR="00C9274E" w:rsidRPr="0026274F" w:rsidRDefault="00C9274E" w:rsidP="00C9274E">
      <w:pPr>
        <w:pStyle w:val="NormalWeb"/>
        <w:rPr>
          <w:color w:val="000000"/>
          <w:sz w:val="22"/>
          <w:szCs w:val="22"/>
        </w:rPr>
      </w:pPr>
      <w:r w:rsidRPr="0026274F">
        <w:rPr>
          <w:color w:val="000000"/>
          <w:sz w:val="22"/>
          <w:szCs w:val="22"/>
        </w:rPr>
        <w:t>3. SDG 4 – Quality Education</w:t>
      </w:r>
    </w:p>
    <w:p w14:paraId="2CCBE191" w14:textId="77777777" w:rsidR="00C9274E" w:rsidRPr="0026274F" w:rsidRDefault="00C9274E" w:rsidP="00C9274E">
      <w:pPr>
        <w:pStyle w:val="NormalWeb"/>
        <w:rPr>
          <w:color w:val="000000"/>
          <w:sz w:val="22"/>
          <w:szCs w:val="22"/>
        </w:rPr>
      </w:pPr>
      <w:r w:rsidRPr="0026274F">
        <w:rPr>
          <w:color w:val="000000"/>
          <w:sz w:val="22"/>
          <w:szCs w:val="22"/>
        </w:rPr>
        <w:t>Provides accessible learning and capacity-building opportunities in leadership, organizational management, rights, health, financial management, livelihood, and other areas that strengthen knowledge and practical skills.</w:t>
      </w:r>
    </w:p>
    <w:p w14:paraId="24995124" w14:textId="77777777" w:rsidR="00C9274E" w:rsidRPr="0026274F" w:rsidRDefault="00C9274E" w:rsidP="00C9274E">
      <w:pPr>
        <w:pStyle w:val="NormalWeb"/>
        <w:rPr>
          <w:color w:val="000000"/>
          <w:sz w:val="22"/>
          <w:szCs w:val="22"/>
        </w:rPr>
      </w:pPr>
      <w:r w:rsidRPr="0026274F">
        <w:rPr>
          <w:color w:val="000000"/>
          <w:sz w:val="22"/>
          <w:szCs w:val="22"/>
        </w:rPr>
        <w:t>4. SDG 8 – Decent Work and Economic Growth</w:t>
      </w:r>
    </w:p>
    <w:p w14:paraId="28CAA746" w14:textId="77777777" w:rsidR="00C9274E" w:rsidRPr="0026274F" w:rsidRDefault="00C9274E" w:rsidP="00C9274E">
      <w:pPr>
        <w:pStyle w:val="NormalWeb"/>
        <w:rPr>
          <w:color w:val="000000"/>
          <w:sz w:val="22"/>
          <w:szCs w:val="22"/>
        </w:rPr>
      </w:pPr>
      <w:r w:rsidRPr="0026274F">
        <w:rPr>
          <w:color w:val="000000"/>
          <w:sz w:val="22"/>
          <w:szCs w:val="22"/>
        </w:rPr>
        <w:t>Promotes sustainable livelihood and economic participation by strengthening financial-management skills and the existing lending mechanism, including bookkeeping, budgeting, loan documentation, repayment monitoring, and accountability.</w:t>
      </w:r>
    </w:p>
    <w:p w14:paraId="017FF011" w14:textId="77777777" w:rsidR="00C9274E" w:rsidRPr="0026274F" w:rsidRDefault="00C9274E" w:rsidP="00C9274E">
      <w:pPr>
        <w:pStyle w:val="NormalWeb"/>
        <w:rPr>
          <w:color w:val="000000"/>
          <w:sz w:val="22"/>
          <w:szCs w:val="22"/>
        </w:rPr>
      </w:pPr>
      <w:r w:rsidRPr="0026274F">
        <w:rPr>
          <w:color w:val="000000"/>
          <w:sz w:val="22"/>
          <w:szCs w:val="22"/>
        </w:rPr>
        <w:t>5. SDG 16 – Peace, Justice and Strong Institutions</w:t>
      </w:r>
    </w:p>
    <w:p w14:paraId="2429622B" w14:textId="77777777" w:rsidR="00C9274E" w:rsidRPr="0026274F" w:rsidRDefault="00C9274E" w:rsidP="00C9274E">
      <w:pPr>
        <w:pStyle w:val="NormalWeb"/>
        <w:rPr>
          <w:color w:val="000000"/>
          <w:sz w:val="22"/>
          <w:szCs w:val="22"/>
        </w:rPr>
      </w:pPr>
      <w:r w:rsidRPr="0026274F">
        <w:rPr>
          <w:color w:val="000000"/>
          <w:sz w:val="22"/>
          <w:szCs w:val="22"/>
        </w:rPr>
        <w:t>Strengthens organizational functionality, leadership, participation, accountability, and rights-based decision-making while enabling PWD members to participate in matters affecting their welfare and community.</w:t>
      </w:r>
    </w:p>
    <w:p w14:paraId="62A7C29E" w14:textId="77777777" w:rsidR="00C9274E" w:rsidRPr="0026274F" w:rsidRDefault="00C9274E" w:rsidP="00C9274E">
      <w:pPr>
        <w:pStyle w:val="NormalWeb"/>
        <w:rPr>
          <w:color w:val="000000"/>
          <w:sz w:val="22"/>
          <w:szCs w:val="22"/>
        </w:rPr>
      </w:pPr>
      <w:r w:rsidRPr="0026274F">
        <w:rPr>
          <w:color w:val="000000"/>
          <w:sz w:val="22"/>
          <w:szCs w:val="22"/>
        </w:rPr>
        <w:t>6. SDG 17 – Partnerships for the Goals</w:t>
      </w:r>
    </w:p>
    <w:p w14:paraId="58E2192D" w14:textId="77777777" w:rsidR="00C9274E" w:rsidRPr="0026274F" w:rsidRDefault="00C9274E" w:rsidP="00C9274E">
      <w:pPr>
        <w:pStyle w:val="NormalWeb"/>
        <w:rPr>
          <w:color w:val="000000"/>
          <w:sz w:val="22"/>
          <w:szCs w:val="22"/>
        </w:rPr>
      </w:pPr>
      <w:r w:rsidRPr="0026274F">
        <w:rPr>
          <w:color w:val="000000"/>
          <w:sz w:val="22"/>
          <w:szCs w:val="22"/>
        </w:rPr>
        <w:t xml:space="preserve">Strengthens collaboration among the PWD organization, Barangay </w:t>
      </w:r>
      <w:proofErr w:type="spellStart"/>
      <w:r w:rsidRPr="0026274F">
        <w:rPr>
          <w:color w:val="000000"/>
          <w:sz w:val="22"/>
          <w:szCs w:val="22"/>
        </w:rPr>
        <w:t>Limonan</w:t>
      </w:r>
      <w:proofErr w:type="spellEnd"/>
      <w:r w:rsidRPr="0026274F">
        <w:rPr>
          <w:color w:val="000000"/>
          <w:sz w:val="22"/>
          <w:szCs w:val="22"/>
        </w:rPr>
        <w:t>, MSWD Office of San Miguel, Zamboanga del Sur Provincial PDAO, and other stakeholders to improve service access, resource mobilization, referrals, and long-term sustainability.</w:t>
      </w:r>
    </w:p>
    <w:p w14:paraId="1B442364" w14:textId="50AE483B" w:rsidR="00000000" w:rsidRPr="0026274F" w:rsidRDefault="00000000">
      <w:pPr>
        <w:pStyle w:val="NormalWeb"/>
        <w:rPr>
          <w:color w:val="000000"/>
          <w:sz w:val="22"/>
          <w:szCs w:val="22"/>
        </w:rPr>
      </w:pPr>
      <w:r w:rsidRPr="0026274F">
        <w:rPr>
          <w:color w:val="000000"/>
          <w:sz w:val="22"/>
          <w:szCs w:val="22"/>
        </w:rPr>
        <w:br/>
      </w:r>
      <w:r w:rsidRPr="0026274F">
        <w:rPr>
          <w:rStyle w:val="fill-line1"/>
          <w:color w:val="000000"/>
          <w:sz w:val="22"/>
          <w:szCs w:val="22"/>
        </w:rPr>
        <w:t> </w:t>
      </w:r>
    </w:p>
    <w:p w14:paraId="2F75E167" w14:textId="77777777" w:rsidR="007A7A69" w:rsidRPr="0026274F" w:rsidRDefault="00000000" w:rsidP="007A7A69">
      <w:pPr>
        <w:pStyle w:val="NormalWeb"/>
        <w:rPr>
          <w:rStyle w:val="Strong"/>
          <w:b w:val="0"/>
          <w:bCs w:val="0"/>
          <w:color w:val="000000"/>
          <w:sz w:val="22"/>
          <w:szCs w:val="22"/>
        </w:rPr>
      </w:pPr>
      <w:r w:rsidRPr="0026274F">
        <w:rPr>
          <w:rStyle w:val="Strong"/>
          <w:b w:val="0"/>
          <w:bCs w:val="0"/>
          <w:color w:val="000000"/>
          <w:sz w:val="22"/>
          <w:szCs w:val="22"/>
        </w:rPr>
        <w:t>A.1.2 A.C.H.I.E.V.E.</w:t>
      </w:r>
    </w:p>
    <w:p w14:paraId="23B50D04" w14:textId="21615E93" w:rsidR="007A7A69" w:rsidRPr="0026274F" w:rsidRDefault="00000000" w:rsidP="007A7A69">
      <w:pPr>
        <w:pStyle w:val="NormalWeb"/>
        <w:rPr>
          <w:color w:val="000000"/>
          <w:sz w:val="22"/>
          <w:szCs w:val="22"/>
        </w:rPr>
      </w:pPr>
      <w:r w:rsidRPr="0026274F">
        <w:rPr>
          <w:color w:val="000000"/>
          <w:sz w:val="22"/>
          <w:szCs w:val="22"/>
        </w:rPr>
        <w:br/>
      </w:r>
      <w:r w:rsidR="007A7A69" w:rsidRPr="0026274F">
        <w:rPr>
          <w:color w:val="000000"/>
          <w:sz w:val="22"/>
          <w:szCs w:val="22"/>
        </w:rPr>
        <w:t xml:space="preserve"> </w:t>
      </w:r>
      <w:r w:rsidR="007A7A69" w:rsidRPr="0026274F">
        <w:rPr>
          <w:color w:val="000000"/>
          <w:sz w:val="22"/>
          <w:szCs w:val="22"/>
        </w:rPr>
        <w:t xml:space="preserve">The HUGPONG: Building Strong PWD Organizations through Capacity Development project aligns with the JHCSC A.C.H.I.E.V.E. agenda by promoting Advanced and Accessible Lifelong Learning through continuous and accessible capacity-building activities on leadership, organizational management, health, rights, financial management, and livelihood; Centralized Human Capital Development by strengthening the knowledge, skills, leadership, and decision-making capacities of PWD members and leaders; and Harmonized SDG-Based Research and Innovation by translating identified community needs and relevant Sustainable Development Goals into responsive and evidence-informed interventions. It further supports Integrated Real-Time Data and Analytics through systematic documentation of membership, participation, organizational activities, financial transactions, loan records, referrals, and project outcomes. The project contributes to Expanded Internationalization Strategies by advancing globally recognized principles of disability inclusion, equality, participation, empowerment, and sustainable development. It promotes Vitalized Policies and Governance by strengthening participatory leadership, organizational systems, accountability, advocacy, and rights-based decision-making within the PWD organization. Finally, it advances Effective and Efficient Public Service by strengthening coordination and service linkages among the PWD organization, Barangay </w:t>
      </w:r>
      <w:proofErr w:type="spellStart"/>
      <w:r w:rsidR="007A7A69" w:rsidRPr="0026274F">
        <w:rPr>
          <w:color w:val="000000"/>
          <w:sz w:val="22"/>
          <w:szCs w:val="22"/>
        </w:rPr>
        <w:t>Limonan</w:t>
      </w:r>
      <w:proofErr w:type="spellEnd"/>
      <w:r w:rsidR="007A7A69" w:rsidRPr="0026274F">
        <w:rPr>
          <w:color w:val="000000"/>
          <w:sz w:val="22"/>
          <w:szCs w:val="22"/>
        </w:rPr>
        <w:t>, MSWD Office of San Miguel, Provincial PDAO, and other stakeholders, thereby improving PWD access to appropriate programs, services, resources, and community support.</w:t>
      </w:r>
    </w:p>
    <w:p w14:paraId="200E80E2" w14:textId="73C127F2" w:rsidR="00000000" w:rsidRPr="0026274F" w:rsidRDefault="00000000">
      <w:pPr>
        <w:pStyle w:val="NormalWeb"/>
        <w:rPr>
          <w:color w:val="000000"/>
          <w:sz w:val="22"/>
          <w:szCs w:val="22"/>
        </w:rPr>
      </w:pPr>
      <w:r w:rsidRPr="0026274F">
        <w:rPr>
          <w:color w:val="000000"/>
          <w:sz w:val="22"/>
          <w:szCs w:val="22"/>
        </w:rPr>
        <w:br/>
      </w:r>
      <w:r w:rsidRPr="0026274F">
        <w:rPr>
          <w:rStyle w:val="fill-line1"/>
          <w:color w:val="000000"/>
          <w:sz w:val="22"/>
          <w:szCs w:val="22"/>
        </w:rPr>
        <w:t> </w:t>
      </w:r>
    </w:p>
    <w:p w14:paraId="5E1CFBCD" w14:textId="77777777" w:rsidR="007171AA" w:rsidRPr="0026274F" w:rsidRDefault="00000000">
      <w:pPr>
        <w:pStyle w:val="NormalWeb"/>
        <w:rPr>
          <w:i/>
          <w:iCs/>
          <w:color w:val="000000"/>
          <w:sz w:val="22"/>
          <w:szCs w:val="22"/>
        </w:rPr>
      </w:pPr>
      <w:r w:rsidRPr="0026274F">
        <w:rPr>
          <w:rStyle w:val="Strong"/>
          <w:b w:val="0"/>
          <w:bCs w:val="0"/>
          <w:color w:val="000000"/>
          <w:sz w:val="22"/>
          <w:szCs w:val="22"/>
        </w:rPr>
        <w:t>A.1.3 R.E.S.I.L.I.E.N.T.</w:t>
      </w:r>
      <w:r w:rsidRPr="0026274F">
        <w:rPr>
          <w:color w:val="000000"/>
          <w:sz w:val="22"/>
          <w:szCs w:val="22"/>
        </w:rPr>
        <w:br/>
      </w:r>
      <w:r w:rsidR="007171AA" w:rsidRPr="0026274F">
        <w:rPr>
          <w:color w:val="000000"/>
          <w:sz w:val="22"/>
          <w:szCs w:val="22"/>
        </w:rPr>
        <w:t>The direct alignment of HUGPONG with the R.E.S.I.L.I.E.N.T. framework is primarily under Empowered Communities and Effective Public Service, Inclusive Governance and Vitalized Policies, and Nurtured Professional Excellence and Workforce Development. The project strengthens the capacity, leadership, participation, and organizational management of PWD members while improving their access to services, resources, and community support. It also promotes inclusive and participatory governance through rights advocacy, decision-making, accountability, and organizational strengthening, while developing the knowledge and skills of PWD members and leaders in leadership, financial management, livelihood, and other areas necessary for organizational sustainability</w:t>
      </w:r>
      <w:r w:rsidR="007171AA" w:rsidRPr="0026274F">
        <w:rPr>
          <w:i/>
          <w:iCs/>
          <w:color w:val="000000"/>
          <w:sz w:val="22"/>
          <w:szCs w:val="22"/>
        </w:rPr>
        <w:t>.</w:t>
      </w:r>
    </w:p>
    <w:p w14:paraId="12DFD413" w14:textId="77777777" w:rsidR="007171AA" w:rsidRPr="0026274F" w:rsidRDefault="00000000">
      <w:pPr>
        <w:pStyle w:val="NormalWeb"/>
        <w:rPr>
          <w:i/>
          <w:iCs/>
          <w:color w:val="000000"/>
          <w:sz w:val="22"/>
          <w:szCs w:val="22"/>
        </w:rPr>
      </w:pPr>
      <w:r w:rsidRPr="0026274F">
        <w:rPr>
          <w:rStyle w:val="Strong"/>
          <w:b w:val="0"/>
          <w:bCs w:val="0"/>
          <w:color w:val="000000"/>
          <w:sz w:val="22"/>
          <w:szCs w:val="22"/>
        </w:rPr>
        <w:t>A.1.4 T.A.B.A.N.G.E.</w:t>
      </w:r>
      <w:r w:rsidRPr="0026274F">
        <w:rPr>
          <w:color w:val="000000"/>
          <w:sz w:val="22"/>
          <w:szCs w:val="22"/>
        </w:rPr>
        <w:br/>
      </w:r>
    </w:p>
    <w:p w14:paraId="44734C91" w14:textId="2C855A24" w:rsidR="00000000" w:rsidRPr="0026274F" w:rsidRDefault="007171AA">
      <w:pPr>
        <w:pStyle w:val="NormalWeb"/>
        <w:rPr>
          <w:color w:val="000000"/>
          <w:sz w:val="22"/>
          <w:szCs w:val="22"/>
        </w:rPr>
      </w:pPr>
      <w:r w:rsidRPr="0026274F">
        <w:rPr>
          <w:color w:val="000000"/>
          <w:sz w:val="22"/>
          <w:szCs w:val="22"/>
        </w:rPr>
        <w:t xml:space="preserve">The HUGPONG project directly aligns with Barangay Empowerment and Good Governance through the strengthening of the PWD organization, leadership, participation, accountability, and community decision-making. It also supports Nutrition and Health Programs through health education and awareness activities for PWDs and their families, and Gender Development and Income Generation through livelihood support and the strengthening of the organization's lending initiative and financial-management capacity. The project further supports Adopt a </w:t>
      </w:r>
      <w:proofErr w:type="gramStart"/>
      <w:r w:rsidRPr="0026274F">
        <w:rPr>
          <w:color w:val="000000"/>
          <w:sz w:val="22"/>
          <w:szCs w:val="22"/>
        </w:rPr>
        <w:t>Community</w:t>
      </w:r>
      <w:proofErr w:type="gramEnd"/>
      <w:r w:rsidRPr="0026274F">
        <w:rPr>
          <w:color w:val="000000"/>
          <w:sz w:val="22"/>
          <w:szCs w:val="22"/>
        </w:rPr>
        <w:t xml:space="preserve"> by establishing sustained community engagement and partnership with Barangay </w:t>
      </w:r>
      <w:proofErr w:type="spellStart"/>
      <w:r w:rsidRPr="0026274F">
        <w:rPr>
          <w:color w:val="000000"/>
          <w:sz w:val="22"/>
          <w:szCs w:val="22"/>
        </w:rPr>
        <w:t>Limonan</w:t>
      </w:r>
      <w:proofErr w:type="spellEnd"/>
      <w:r w:rsidRPr="0026274F">
        <w:rPr>
          <w:color w:val="000000"/>
          <w:sz w:val="22"/>
          <w:szCs w:val="22"/>
        </w:rPr>
        <w:t xml:space="preserve"> and other stakeholders in addressing the identified needs of PWDs.</w:t>
      </w:r>
      <w:r w:rsidR="00000000" w:rsidRPr="0026274F">
        <w:rPr>
          <w:rStyle w:val="fill-line1"/>
          <w:color w:val="000000"/>
          <w:sz w:val="22"/>
          <w:szCs w:val="22"/>
        </w:rPr>
        <w:t> </w:t>
      </w:r>
    </w:p>
    <w:p w14:paraId="164D3430" w14:textId="77777777" w:rsidR="00000000" w:rsidRDefault="00000000">
      <w:pPr>
        <w:pStyle w:val="Heading3"/>
        <w:rPr>
          <w:rFonts w:eastAsia="Times New Roman"/>
          <w:b w:val="0"/>
          <w:bCs w:val="0"/>
          <w:color w:val="000000"/>
        </w:rPr>
      </w:pPr>
      <w:r w:rsidRPr="0026274F">
        <w:rPr>
          <w:rFonts w:eastAsia="Times New Roman"/>
          <w:b w:val="0"/>
          <w:bCs w:val="0"/>
          <w:color w:val="000000"/>
        </w:rPr>
        <w:t>B. Specific Objectives.</w:t>
      </w:r>
    </w:p>
    <w:p w14:paraId="13BD7F2A" w14:textId="77777777" w:rsidR="0026274F" w:rsidRPr="0026274F" w:rsidRDefault="0026274F">
      <w:pPr>
        <w:pStyle w:val="Heading3"/>
        <w:rPr>
          <w:rFonts w:eastAsia="Times New Roman"/>
          <w:b w:val="0"/>
          <w:bCs w:val="0"/>
          <w:color w:val="000000"/>
        </w:rPr>
      </w:pPr>
    </w:p>
    <w:p w14:paraId="16C808E0" w14:textId="77777777" w:rsidR="007171AA" w:rsidRPr="0026274F" w:rsidRDefault="007171AA" w:rsidP="007171AA">
      <w:pPr>
        <w:pStyle w:val="NormalWeb"/>
        <w:rPr>
          <w:color w:val="000000" w:themeColor="text1"/>
          <w:sz w:val="22"/>
          <w:szCs w:val="22"/>
        </w:rPr>
      </w:pPr>
      <w:r w:rsidRPr="0026274F">
        <w:rPr>
          <w:color w:val="000000" w:themeColor="text1"/>
          <w:sz w:val="22"/>
          <w:szCs w:val="22"/>
        </w:rPr>
        <w:t>The HUGPONG project seeks to:</w:t>
      </w:r>
    </w:p>
    <w:p w14:paraId="13093240"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Strengthen the organizational capacity and functionality of the existing PWD organization through leadership development, active member participation, organizational management, and participatory decision-making. </w:t>
      </w:r>
    </w:p>
    <w:p w14:paraId="62D96F8E"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Enhance the knowledge and skills of PWD members and leaders in leadership, advocacy, program planning, financial management, bookkeeping, and organizational sustainability. </w:t>
      </w:r>
    </w:p>
    <w:p w14:paraId="4A997E2A"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Promote disability awareness, acceptance, empowerment, and inclusion among PWDs, their families, and the wider community to address stigma, discrimination, and barriers to participation. </w:t>
      </w:r>
    </w:p>
    <w:p w14:paraId="7D89FA74"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Increase PWDs’ awareness and access to their rights, benefits, programs, services, and community resources through rights education, advocacy, referral, and service linkage. </w:t>
      </w:r>
    </w:p>
    <w:p w14:paraId="315A353E"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Promote the health and well-being of PWDs and their families through health education, preventive health awareness, and linkage to appropriate health and social services. </w:t>
      </w:r>
    </w:p>
    <w:p w14:paraId="6CB96429"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Strengthen the livelihood project of PWD members through the organization’s lending initiative by improving financial management, loan documentation, repayment monitoring, and access to capital for sustainable income-generating activities. </w:t>
      </w:r>
    </w:p>
    <w:p w14:paraId="1F447487" w14:textId="77777777" w:rsidR="007171AA" w:rsidRPr="0026274F" w:rsidRDefault="007171AA" w:rsidP="007171AA">
      <w:pPr>
        <w:pStyle w:val="NormalWeb"/>
        <w:numPr>
          <w:ilvl w:val="0"/>
          <w:numId w:val="5"/>
        </w:numPr>
        <w:rPr>
          <w:color w:val="000000" w:themeColor="text1"/>
          <w:sz w:val="22"/>
          <w:szCs w:val="22"/>
        </w:rPr>
      </w:pPr>
      <w:r w:rsidRPr="0026274F">
        <w:rPr>
          <w:color w:val="000000" w:themeColor="text1"/>
          <w:sz w:val="22"/>
          <w:szCs w:val="22"/>
        </w:rPr>
        <w:t xml:space="preserve">Strengthen partnerships and coordination among the PWD organization, Barangay </w:t>
      </w:r>
      <w:proofErr w:type="spellStart"/>
      <w:r w:rsidRPr="0026274F">
        <w:rPr>
          <w:color w:val="000000" w:themeColor="text1"/>
          <w:sz w:val="22"/>
          <w:szCs w:val="22"/>
        </w:rPr>
        <w:t>Limonan</w:t>
      </w:r>
      <w:proofErr w:type="spellEnd"/>
      <w:r w:rsidRPr="0026274F">
        <w:rPr>
          <w:color w:val="000000" w:themeColor="text1"/>
          <w:sz w:val="22"/>
          <w:szCs w:val="22"/>
        </w:rPr>
        <w:t>, MSWD Office of San Miguel, Provincial PDAO, and other relevant stakeholders to improve access to resources, services, and community support.</w:t>
      </w:r>
    </w:p>
    <w:p w14:paraId="37375D28" w14:textId="77777777" w:rsidR="00000000" w:rsidRPr="0026274F" w:rsidRDefault="00000000">
      <w:pPr>
        <w:pStyle w:val="NormalWeb"/>
        <w:rPr>
          <w:color w:val="000000"/>
          <w:sz w:val="22"/>
          <w:szCs w:val="22"/>
        </w:rPr>
      </w:pPr>
      <w:r w:rsidRPr="0026274F">
        <w:rPr>
          <w:color w:val="000000"/>
          <w:sz w:val="22"/>
          <w:szCs w:val="22"/>
        </w:rPr>
        <w:t> </w:t>
      </w:r>
    </w:p>
    <w:p w14:paraId="61FDA81D" w14:textId="77777777" w:rsidR="00000000" w:rsidRPr="0026274F" w:rsidRDefault="00000000">
      <w:pPr>
        <w:pStyle w:val="NormalWeb"/>
        <w:rPr>
          <w:color w:val="000000"/>
          <w:sz w:val="22"/>
          <w:szCs w:val="22"/>
        </w:rPr>
      </w:pPr>
      <w:r w:rsidRPr="0026274F">
        <w:rPr>
          <w:color w:val="000000"/>
          <w:sz w:val="22"/>
          <w:szCs w:val="22"/>
        </w:rPr>
        <w:t> </w:t>
      </w:r>
    </w:p>
    <w:p w14:paraId="5B273F8B" w14:textId="77777777" w:rsidR="00000000" w:rsidRPr="0026274F" w:rsidRDefault="00000000">
      <w:pPr>
        <w:pStyle w:val="NormalWeb"/>
        <w:rPr>
          <w:color w:val="000000"/>
          <w:sz w:val="22"/>
          <w:szCs w:val="22"/>
        </w:rPr>
      </w:pPr>
      <w:r w:rsidRPr="0026274F">
        <w:rPr>
          <w:color w:val="000000"/>
          <w:sz w:val="22"/>
          <w:szCs w:val="22"/>
        </w:rPr>
        <w:t> </w:t>
      </w:r>
    </w:p>
    <w:p w14:paraId="0BBD9DA0" w14:textId="77777777" w:rsidR="00000000" w:rsidRPr="0026274F" w:rsidRDefault="00000000">
      <w:pPr>
        <w:pStyle w:val="Heading3"/>
        <w:rPr>
          <w:rFonts w:eastAsia="Times New Roman"/>
          <w:b w:val="0"/>
          <w:bCs w:val="0"/>
          <w:color w:val="000000"/>
        </w:rPr>
      </w:pPr>
      <w:r w:rsidRPr="0026274F">
        <w:rPr>
          <w:rFonts w:eastAsia="Times New Roman"/>
          <w:b w:val="0"/>
          <w:bCs w:val="0"/>
          <w:color w:val="000000"/>
        </w:rPr>
        <w:t>C. Logical Framework.</w:t>
      </w:r>
    </w:p>
    <w:p w14:paraId="0454CCB5" w14:textId="67C4227B" w:rsidR="00000000" w:rsidRPr="0026274F" w:rsidRDefault="00000000" w:rsidP="006B547B">
      <w:pPr>
        <w:rPr>
          <w:color w:val="444444"/>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894"/>
        <w:gridCol w:w="3944"/>
        <w:gridCol w:w="3219"/>
        <w:gridCol w:w="2883"/>
      </w:tblGrid>
      <w:tr w:rsidR="00000000" w:rsidRPr="0026274F" w14:paraId="3A6532FA" w14:textId="77777777" w:rsidTr="006443AF">
        <w:tc>
          <w:tcPr>
            <w:tcW w:w="1118"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43DFD77"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Particular</w:t>
            </w:r>
          </w:p>
        </w:tc>
        <w:tc>
          <w:tcPr>
            <w:tcW w:w="1524"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1931A389"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Indicators</w:t>
            </w:r>
          </w:p>
        </w:tc>
        <w:tc>
          <w:tcPr>
            <w:tcW w:w="1244"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205B886D"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Means of Verification</w:t>
            </w:r>
          </w:p>
        </w:tc>
        <w:tc>
          <w:tcPr>
            <w:tcW w:w="1115"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28D8646"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Assumptions</w:t>
            </w:r>
          </w:p>
        </w:tc>
      </w:tr>
      <w:tr w:rsidR="00000000" w:rsidRPr="0026274F" w14:paraId="40F2C62F"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7616AEC" w14:textId="3FAD7ADA" w:rsidR="00000000" w:rsidRPr="0026274F" w:rsidRDefault="00000000">
            <w:pPr>
              <w:spacing w:before="160" w:after="280"/>
              <w:rPr>
                <w:rFonts w:eastAsia="Times New Roman"/>
                <w:color w:val="000000"/>
                <w:sz w:val="22"/>
                <w:szCs w:val="22"/>
              </w:rPr>
            </w:pPr>
            <w:r w:rsidRPr="0026274F">
              <w:rPr>
                <w:rStyle w:val="Strong"/>
                <w:rFonts w:eastAsia="Times New Roman"/>
                <w:b w:val="0"/>
                <w:bCs w:val="0"/>
                <w:color w:val="000000"/>
                <w:sz w:val="22"/>
                <w:szCs w:val="22"/>
              </w:rPr>
              <w:t>Goal:</w:t>
            </w:r>
            <w:r w:rsidR="0010558D" w:rsidRPr="0026274F">
              <w:rPr>
                <w:rStyle w:val="Strong"/>
                <w:rFonts w:eastAsia="Times New Roman"/>
                <w:b w:val="0"/>
                <w:bCs w:val="0"/>
                <w:color w:val="000000"/>
                <w:sz w:val="22"/>
                <w:szCs w:val="22"/>
              </w:rPr>
              <w:t xml:space="preserve"> </w:t>
            </w:r>
            <w:r w:rsidR="0010558D" w:rsidRPr="0026274F">
              <w:rPr>
                <w:rFonts w:eastAsia="Times New Roman"/>
                <w:sz w:val="22"/>
                <w:szCs w:val="22"/>
              </w:rPr>
              <w:t xml:space="preserve">A more organized, empowered, inclusive, and sustainable PWD community in Barangay </w:t>
            </w:r>
            <w:proofErr w:type="spellStart"/>
            <w:r w:rsidR="0010558D" w:rsidRPr="0026274F">
              <w:rPr>
                <w:rFonts w:eastAsia="Times New Roman"/>
                <w:sz w:val="22"/>
                <w:szCs w:val="22"/>
              </w:rPr>
              <w:t>Limonan</w:t>
            </w:r>
            <w:proofErr w:type="spellEnd"/>
            <w:r w:rsidR="0010558D" w:rsidRPr="0026274F">
              <w:rPr>
                <w:rFonts w:eastAsia="Times New Roman"/>
                <w:sz w:val="22"/>
                <w:szCs w:val="22"/>
              </w:rPr>
              <w:t>, San Miguel, Zamboanga del Sur.</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F2D7260" w14:textId="7BB9030F" w:rsidR="0010558D" w:rsidRPr="0026274F" w:rsidRDefault="0010558D" w:rsidP="0010558D">
            <w:pPr>
              <w:pStyle w:val="ListParagraph"/>
              <w:numPr>
                <w:ilvl w:val="0"/>
                <w:numId w:val="6"/>
              </w:numPr>
              <w:rPr>
                <w:rFonts w:eastAsia="Times New Roman"/>
                <w:sz w:val="22"/>
                <w:szCs w:val="22"/>
              </w:rPr>
            </w:pPr>
            <w:r w:rsidRPr="0026274F">
              <w:rPr>
                <w:rFonts w:eastAsia="Times New Roman"/>
                <w:sz w:val="22"/>
                <w:szCs w:val="22"/>
              </w:rPr>
              <w:t>By the end of Year 3, at least 80% of the 38 PWD participants demonstrate improvement in overall organizational participation, empowerment, social inclusion, access to services, and livelihood/financial capacity compared with baseline.</w:t>
            </w:r>
          </w:p>
          <w:p w14:paraId="6D89C907" w14:textId="77777777" w:rsidR="0010558D" w:rsidRPr="0026274F" w:rsidRDefault="0010558D" w:rsidP="0010558D">
            <w:pPr>
              <w:rPr>
                <w:rFonts w:eastAsia="Times New Roman"/>
                <w:sz w:val="22"/>
                <w:szCs w:val="22"/>
              </w:rPr>
            </w:pPr>
          </w:p>
          <w:p w14:paraId="4F4FD239" w14:textId="6D9867DA" w:rsidR="00000000" w:rsidRPr="0026274F" w:rsidRDefault="0010558D" w:rsidP="0010558D">
            <w:pPr>
              <w:pStyle w:val="ListParagraph"/>
              <w:numPr>
                <w:ilvl w:val="0"/>
                <w:numId w:val="6"/>
              </w:numPr>
              <w:spacing w:before="160" w:after="280"/>
              <w:rPr>
                <w:rFonts w:eastAsia="Times New Roman"/>
                <w:color w:val="000000"/>
                <w:sz w:val="22"/>
                <w:szCs w:val="22"/>
              </w:rPr>
            </w:pPr>
            <w:r w:rsidRPr="0026274F">
              <w:rPr>
                <w:rFonts w:eastAsia="Times New Roman"/>
                <w:sz w:val="22"/>
                <w:szCs w:val="22"/>
              </w:rPr>
              <w:t>At least 75% of participants actively engage in organizational or community activities by Year 3.</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CEFBDFD" w14:textId="77777777" w:rsidR="00402250" w:rsidRPr="0026274F" w:rsidRDefault="0010558D" w:rsidP="0010558D">
            <w:pPr>
              <w:pStyle w:val="ListParagraph"/>
              <w:numPr>
                <w:ilvl w:val="1"/>
                <w:numId w:val="7"/>
              </w:numPr>
              <w:spacing w:before="160" w:after="280"/>
              <w:rPr>
                <w:rFonts w:eastAsia="Times New Roman"/>
                <w:sz w:val="22"/>
                <w:szCs w:val="22"/>
              </w:rPr>
            </w:pPr>
            <w:r w:rsidRPr="0026274F">
              <w:rPr>
                <w:rFonts w:eastAsia="Times New Roman"/>
                <w:sz w:val="22"/>
                <w:szCs w:val="22"/>
              </w:rPr>
              <w:t xml:space="preserve">Baseline and endline assessment </w:t>
            </w:r>
          </w:p>
          <w:p w14:paraId="0243D565" w14:textId="4CFFD088" w:rsidR="0010558D" w:rsidRPr="0026274F" w:rsidRDefault="0010558D" w:rsidP="0010558D">
            <w:pPr>
              <w:pStyle w:val="ListParagraph"/>
              <w:numPr>
                <w:ilvl w:val="1"/>
                <w:numId w:val="7"/>
              </w:numPr>
              <w:spacing w:before="160" w:after="280"/>
              <w:rPr>
                <w:rFonts w:eastAsia="Times New Roman"/>
                <w:sz w:val="22"/>
                <w:szCs w:val="22"/>
              </w:rPr>
            </w:pPr>
            <w:r w:rsidRPr="0026274F">
              <w:rPr>
                <w:rFonts w:eastAsia="Times New Roman"/>
                <w:sz w:val="22"/>
                <w:szCs w:val="22"/>
              </w:rPr>
              <w:t xml:space="preserve">Organizational records </w:t>
            </w:r>
          </w:p>
          <w:p w14:paraId="1288C0C7" w14:textId="7684E514" w:rsidR="0010558D" w:rsidRPr="0026274F" w:rsidRDefault="0010558D" w:rsidP="0010558D">
            <w:pPr>
              <w:pStyle w:val="ListParagraph"/>
              <w:numPr>
                <w:ilvl w:val="1"/>
                <w:numId w:val="7"/>
              </w:numPr>
              <w:spacing w:before="160" w:after="280"/>
              <w:rPr>
                <w:rFonts w:eastAsia="Times New Roman"/>
                <w:sz w:val="22"/>
                <w:szCs w:val="22"/>
              </w:rPr>
            </w:pPr>
            <w:r w:rsidRPr="0026274F">
              <w:rPr>
                <w:rFonts w:eastAsia="Times New Roman"/>
                <w:sz w:val="22"/>
                <w:szCs w:val="22"/>
              </w:rPr>
              <w:t xml:space="preserve">Attendance records </w:t>
            </w:r>
          </w:p>
          <w:p w14:paraId="0B7993C0" w14:textId="5A1E03B0" w:rsidR="0010558D" w:rsidRPr="0026274F" w:rsidRDefault="0010558D" w:rsidP="0010558D">
            <w:pPr>
              <w:pStyle w:val="ListParagraph"/>
              <w:numPr>
                <w:ilvl w:val="1"/>
                <w:numId w:val="7"/>
              </w:numPr>
              <w:spacing w:before="160" w:after="280"/>
              <w:rPr>
                <w:rFonts w:eastAsia="Times New Roman"/>
                <w:sz w:val="22"/>
                <w:szCs w:val="22"/>
              </w:rPr>
            </w:pPr>
            <w:r w:rsidRPr="0026274F">
              <w:rPr>
                <w:rFonts w:eastAsia="Times New Roman"/>
                <w:sz w:val="22"/>
                <w:szCs w:val="22"/>
              </w:rPr>
              <w:t xml:space="preserve">FGD results </w:t>
            </w:r>
          </w:p>
          <w:p w14:paraId="08D17BDE" w14:textId="3C3E1339" w:rsidR="00000000" w:rsidRPr="0026274F" w:rsidRDefault="0010558D" w:rsidP="0010558D">
            <w:pPr>
              <w:pStyle w:val="ListParagraph"/>
              <w:numPr>
                <w:ilvl w:val="1"/>
                <w:numId w:val="7"/>
              </w:numPr>
              <w:spacing w:before="160" w:after="280"/>
              <w:rPr>
                <w:rFonts w:eastAsia="Times New Roman"/>
                <w:color w:val="000000"/>
                <w:sz w:val="22"/>
                <w:szCs w:val="22"/>
              </w:rPr>
            </w:pPr>
            <w:r w:rsidRPr="0026274F">
              <w:rPr>
                <w:rFonts w:eastAsia="Times New Roman"/>
                <w:sz w:val="22"/>
                <w:szCs w:val="22"/>
              </w:rPr>
              <w:t>Annual monitoring and accomplishment reports</w:t>
            </w:r>
          </w:p>
          <w:p w14:paraId="28C31271" w14:textId="77777777" w:rsidR="0010558D" w:rsidRPr="0026274F" w:rsidRDefault="0010558D" w:rsidP="0010558D">
            <w:pPr>
              <w:jc w:val="right"/>
              <w:rPr>
                <w:rFonts w:eastAsia="Times New Roman"/>
                <w:color w:val="000000"/>
                <w:sz w:val="22"/>
                <w:szCs w:val="22"/>
              </w:rPr>
            </w:pPr>
          </w:p>
          <w:p w14:paraId="4440C387" w14:textId="77777777" w:rsidR="0010558D" w:rsidRPr="0026274F" w:rsidRDefault="0010558D" w:rsidP="0010558D">
            <w:pPr>
              <w:rPr>
                <w:rFonts w:eastAsia="Times New Roman"/>
                <w:sz w:val="22"/>
                <w:szCs w:val="22"/>
              </w:rPr>
            </w:pP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113028" w14:textId="77777777" w:rsidR="0010558D" w:rsidRPr="0026274F" w:rsidRDefault="0010558D" w:rsidP="0010558D">
            <w:pPr>
              <w:pStyle w:val="ListParagraph"/>
              <w:numPr>
                <w:ilvl w:val="1"/>
                <w:numId w:val="9"/>
              </w:numPr>
              <w:spacing w:before="160" w:after="280"/>
              <w:rPr>
                <w:rFonts w:eastAsia="Times New Roman"/>
                <w:sz w:val="22"/>
                <w:szCs w:val="22"/>
              </w:rPr>
            </w:pPr>
            <w:r w:rsidRPr="0026274F">
              <w:rPr>
                <w:rFonts w:eastAsia="Times New Roman"/>
                <w:sz w:val="22"/>
                <w:szCs w:val="22"/>
              </w:rPr>
              <w:t>PWD members continue to participate in the organization and project activities.</w:t>
            </w:r>
          </w:p>
          <w:p w14:paraId="0399DE53" w14:textId="271F83D4" w:rsidR="00000000" w:rsidRPr="0026274F" w:rsidRDefault="0010558D" w:rsidP="0010558D">
            <w:pPr>
              <w:pStyle w:val="ListParagraph"/>
              <w:numPr>
                <w:ilvl w:val="1"/>
                <w:numId w:val="9"/>
              </w:numPr>
              <w:spacing w:before="160" w:after="280"/>
              <w:rPr>
                <w:rFonts w:eastAsia="Times New Roman"/>
                <w:sz w:val="22"/>
                <w:szCs w:val="22"/>
              </w:rPr>
            </w:pPr>
            <w:r w:rsidRPr="0026274F">
              <w:rPr>
                <w:rFonts w:eastAsia="Times New Roman"/>
                <w:sz w:val="22"/>
                <w:szCs w:val="22"/>
              </w:rPr>
              <w:t>Community stakeholders continue to recognize and support PWD participation and inclusion.</w:t>
            </w:r>
          </w:p>
        </w:tc>
      </w:tr>
      <w:tr w:rsidR="00000000" w:rsidRPr="0026274F" w14:paraId="3440D56F"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CA9BD1C" w14:textId="61EE6857" w:rsidR="00000000" w:rsidRPr="0026274F" w:rsidRDefault="00000000" w:rsidP="0010558D">
            <w:pPr>
              <w:tabs>
                <w:tab w:val="right" w:pos="1958"/>
              </w:tabs>
              <w:spacing w:before="160" w:after="280"/>
              <w:rPr>
                <w:rFonts w:eastAsia="Times New Roman"/>
                <w:color w:val="000000"/>
                <w:sz w:val="22"/>
                <w:szCs w:val="22"/>
              </w:rPr>
            </w:pPr>
            <w:r w:rsidRPr="0026274F">
              <w:rPr>
                <w:rStyle w:val="Strong"/>
                <w:rFonts w:eastAsia="Times New Roman"/>
                <w:b w:val="0"/>
                <w:bCs w:val="0"/>
                <w:color w:val="000000"/>
                <w:sz w:val="22"/>
                <w:szCs w:val="22"/>
              </w:rPr>
              <w:t>Purpose:</w:t>
            </w:r>
            <w:r w:rsidR="0010558D" w:rsidRPr="0026274F">
              <w:rPr>
                <w:rStyle w:val="Strong"/>
                <w:rFonts w:eastAsia="Times New Roman"/>
                <w:b w:val="0"/>
                <w:bCs w:val="0"/>
                <w:color w:val="000000"/>
                <w:sz w:val="22"/>
                <w:szCs w:val="22"/>
              </w:rPr>
              <w:t xml:space="preserve"> </w:t>
            </w:r>
            <w:r w:rsidR="0010558D" w:rsidRPr="0026274F">
              <w:rPr>
                <w:rFonts w:eastAsia="Times New Roman"/>
                <w:sz w:val="22"/>
                <w:szCs w:val="22"/>
              </w:rPr>
              <w:t>To strengthen the capacity and functionality of the existing PWD organization through community-based interventions addressing organizational, social, health, rights, service access, livelihood, and financial needs.</w:t>
            </w:r>
            <w:r w:rsidR="0010558D" w:rsidRPr="0026274F">
              <w:rPr>
                <w:rStyle w:val="Strong"/>
                <w:rFonts w:eastAsia="Times New Roman"/>
                <w:b w:val="0"/>
                <w:bCs w:val="0"/>
                <w:color w:val="000000"/>
                <w:sz w:val="22"/>
                <w:szCs w:val="22"/>
              </w:rPr>
              <w:tab/>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397B570" w14:textId="778164F9" w:rsidR="0010558D" w:rsidRPr="0026274F" w:rsidRDefault="0010558D" w:rsidP="0010558D">
            <w:pPr>
              <w:pStyle w:val="ListParagraph"/>
              <w:numPr>
                <w:ilvl w:val="1"/>
                <w:numId w:val="6"/>
              </w:numPr>
              <w:rPr>
                <w:rFonts w:eastAsia="Times New Roman"/>
                <w:sz w:val="22"/>
                <w:szCs w:val="22"/>
              </w:rPr>
            </w:pPr>
            <w:r w:rsidRPr="0026274F">
              <w:rPr>
                <w:rFonts w:eastAsia="Times New Roman"/>
                <w:sz w:val="22"/>
                <w:szCs w:val="22"/>
              </w:rPr>
              <w:t>By Year 3, at least 80% of participants demonstrate improvement in identified priority capacity areas.</w:t>
            </w:r>
          </w:p>
          <w:p w14:paraId="4E186852" w14:textId="6E275D2D" w:rsidR="0010558D" w:rsidRPr="0026274F" w:rsidRDefault="0010558D" w:rsidP="0010558D">
            <w:pPr>
              <w:pStyle w:val="ListParagraph"/>
              <w:numPr>
                <w:ilvl w:val="1"/>
                <w:numId w:val="6"/>
              </w:numPr>
              <w:rPr>
                <w:rFonts w:eastAsia="Times New Roman"/>
                <w:sz w:val="22"/>
                <w:szCs w:val="22"/>
              </w:rPr>
            </w:pPr>
            <w:r w:rsidRPr="0026274F">
              <w:rPr>
                <w:rFonts w:eastAsia="Times New Roman"/>
                <w:sz w:val="22"/>
                <w:szCs w:val="22"/>
              </w:rPr>
              <w:t xml:space="preserve">Organizational participation and decision-making increase from the baseline level established during the initial assessment. </w:t>
            </w:r>
          </w:p>
          <w:p w14:paraId="69DDFACC" w14:textId="77777777" w:rsidR="0010558D" w:rsidRPr="0026274F" w:rsidRDefault="0010558D" w:rsidP="0010558D">
            <w:pPr>
              <w:pStyle w:val="ListParagraph"/>
              <w:numPr>
                <w:ilvl w:val="1"/>
                <w:numId w:val="6"/>
              </w:numPr>
              <w:rPr>
                <w:rFonts w:eastAsia="Times New Roman"/>
                <w:sz w:val="22"/>
                <w:szCs w:val="22"/>
              </w:rPr>
            </w:pPr>
            <w:r w:rsidRPr="0026274F">
              <w:rPr>
                <w:rFonts w:eastAsia="Times New Roman"/>
                <w:sz w:val="22"/>
                <w:szCs w:val="22"/>
              </w:rPr>
              <w:t>At least 75% of participants demonstrate improved awareness of PWD rights, services, and community resources.</w:t>
            </w:r>
          </w:p>
          <w:p w14:paraId="56C8B250" w14:textId="73F37697" w:rsidR="00000000" w:rsidRPr="0026274F" w:rsidRDefault="0010558D" w:rsidP="0010558D">
            <w:pPr>
              <w:pStyle w:val="ListParagraph"/>
              <w:numPr>
                <w:ilvl w:val="1"/>
                <w:numId w:val="6"/>
              </w:numPr>
              <w:rPr>
                <w:rFonts w:eastAsia="Times New Roman"/>
                <w:sz w:val="22"/>
                <w:szCs w:val="22"/>
              </w:rPr>
            </w:pPr>
            <w:r w:rsidRPr="0026274F">
              <w:rPr>
                <w:rFonts w:eastAsia="Times New Roman"/>
                <w:sz w:val="22"/>
                <w:szCs w:val="22"/>
              </w:rPr>
              <w:t>The organization's lending and financial-management system demonstrates improved documentation, monitoring, and accountability.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33AAC57" w14:textId="77777777" w:rsidR="0010558D" w:rsidRPr="0026274F" w:rsidRDefault="00000000">
            <w:pPr>
              <w:spacing w:before="160" w:after="280"/>
              <w:rPr>
                <w:rFonts w:eastAsia="Times New Roman"/>
                <w:sz w:val="22"/>
                <w:szCs w:val="22"/>
              </w:rPr>
            </w:pPr>
            <w:r w:rsidRPr="0026274F">
              <w:rPr>
                <w:rFonts w:eastAsia="Times New Roman"/>
                <w:color w:val="000000"/>
                <w:sz w:val="22"/>
                <w:szCs w:val="22"/>
              </w:rPr>
              <w:t> </w:t>
            </w:r>
            <w:r w:rsidR="0010558D" w:rsidRPr="0026274F">
              <w:rPr>
                <w:rFonts w:eastAsia="Times New Roman"/>
                <w:sz w:val="22"/>
                <w:szCs w:val="22"/>
              </w:rPr>
              <w:t xml:space="preserve">• Baseline/endline survey </w:t>
            </w:r>
          </w:p>
          <w:p w14:paraId="4C1FF922"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Pre- and post-training assessments • Organizational records </w:t>
            </w:r>
          </w:p>
          <w:p w14:paraId="44AAAF7C"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Financial and lending records </w:t>
            </w:r>
          </w:p>
          <w:p w14:paraId="1FAB2D04"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FGD results </w:t>
            </w:r>
          </w:p>
          <w:p w14:paraId="6C6D8A6A" w14:textId="631B0C13" w:rsidR="00000000" w:rsidRPr="0026274F" w:rsidRDefault="0010558D">
            <w:pPr>
              <w:spacing w:before="160" w:after="280"/>
              <w:rPr>
                <w:rFonts w:eastAsia="Times New Roman"/>
                <w:color w:val="000000"/>
                <w:sz w:val="22"/>
                <w:szCs w:val="22"/>
              </w:rPr>
            </w:pPr>
            <w:r w:rsidRPr="0026274F">
              <w:rPr>
                <w:rFonts w:eastAsia="Times New Roman"/>
                <w:sz w:val="22"/>
                <w:szCs w:val="22"/>
              </w:rPr>
              <w:t>• Monitoring reports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F1C01B7" w14:textId="77777777" w:rsidR="0010558D" w:rsidRPr="0026274F" w:rsidRDefault="00000000">
            <w:pPr>
              <w:spacing w:before="160" w:after="280"/>
              <w:rPr>
                <w:rFonts w:eastAsia="Times New Roman"/>
                <w:sz w:val="22"/>
                <w:szCs w:val="22"/>
              </w:rPr>
            </w:pPr>
            <w:r w:rsidRPr="0026274F">
              <w:rPr>
                <w:rFonts w:eastAsia="Times New Roman"/>
                <w:color w:val="000000"/>
                <w:sz w:val="22"/>
                <w:szCs w:val="22"/>
              </w:rPr>
              <w:t> </w:t>
            </w:r>
            <w:r w:rsidR="0010558D" w:rsidRPr="0026274F">
              <w:rPr>
                <w:rFonts w:eastAsia="Times New Roman"/>
                <w:sz w:val="22"/>
                <w:szCs w:val="22"/>
              </w:rPr>
              <w:t>• The existing PWD organization remains operational throughout the project period.</w:t>
            </w:r>
          </w:p>
          <w:p w14:paraId="33AEB844"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 PWD members are willing to participate in capacity-building and organizational activities.</w:t>
            </w:r>
          </w:p>
          <w:p w14:paraId="4163FF2A" w14:textId="707AD79E" w:rsidR="00000000" w:rsidRPr="0026274F" w:rsidRDefault="0010558D">
            <w:pPr>
              <w:spacing w:before="160" w:after="280"/>
              <w:rPr>
                <w:rFonts w:eastAsia="Times New Roman"/>
                <w:color w:val="000000"/>
                <w:sz w:val="22"/>
                <w:szCs w:val="22"/>
              </w:rPr>
            </w:pPr>
            <w:r w:rsidRPr="0026274F">
              <w:rPr>
                <w:rFonts w:eastAsia="Times New Roman"/>
                <w:sz w:val="22"/>
                <w:szCs w:val="22"/>
              </w:rPr>
              <w:t xml:space="preserve"> • Partner agencies remain available for coordination and technical support.</w:t>
            </w:r>
          </w:p>
        </w:tc>
      </w:tr>
      <w:tr w:rsidR="00000000" w:rsidRPr="0026274F" w14:paraId="01601580"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350F42F" w14:textId="006E7A6D" w:rsidR="00000000" w:rsidRPr="0026274F" w:rsidRDefault="00000000">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Output</w:t>
            </w:r>
            <w:r w:rsidR="0010558D" w:rsidRPr="0026274F">
              <w:rPr>
                <w:rStyle w:val="Strong"/>
                <w:rFonts w:eastAsia="Times New Roman"/>
                <w:b w:val="0"/>
                <w:bCs w:val="0"/>
                <w:color w:val="000000"/>
                <w:sz w:val="22"/>
                <w:szCs w:val="22"/>
              </w:rPr>
              <w:t xml:space="preserve"> 1.</w:t>
            </w:r>
          </w:p>
          <w:p w14:paraId="3648E1BC" w14:textId="63B4A157" w:rsidR="0010558D" w:rsidRPr="0026274F" w:rsidRDefault="0010558D">
            <w:pPr>
              <w:spacing w:before="160" w:after="280"/>
              <w:rPr>
                <w:rFonts w:eastAsia="Times New Roman"/>
                <w:color w:val="000000"/>
                <w:sz w:val="22"/>
                <w:szCs w:val="22"/>
              </w:rPr>
            </w:pPr>
            <w:r w:rsidRPr="0026274F">
              <w:rPr>
                <w:rFonts w:eastAsia="Times New Roman"/>
                <w:sz w:val="22"/>
                <w:szCs w:val="22"/>
              </w:rPr>
              <w:t>Organizational capacity, leadership, participation, and governance mechanisms strengthened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259C6F3" w14:textId="77777777" w:rsidR="0010558D" w:rsidRPr="0026274F" w:rsidRDefault="00000000">
            <w:pPr>
              <w:spacing w:before="160" w:after="280"/>
              <w:rPr>
                <w:rFonts w:eastAsia="Times New Roman"/>
                <w:sz w:val="22"/>
                <w:szCs w:val="22"/>
              </w:rPr>
            </w:pPr>
            <w:r w:rsidRPr="0026274F">
              <w:rPr>
                <w:rFonts w:eastAsia="Times New Roman"/>
                <w:color w:val="000000"/>
                <w:sz w:val="22"/>
                <w:szCs w:val="22"/>
              </w:rPr>
              <w:t> </w:t>
            </w:r>
            <w:r w:rsidR="0010558D" w:rsidRPr="0026274F">
              <w:rPr>
                <w:rFonts w:eastAsia="Times New Roman"/>
                <w:sz w:val="22"/>
                <w:szCs w:val="22"/>
              </w:rPr>
              <w:t xml:space="preserve">• At least 4 organizational/leadership capacity-building activities per year. </w:t>
            </w:r>
          </w:p>
          <w:p w14:paraId="682C1E60" w14:textId="77777777" w:rsidR="0010558D" w:rsidRPr="0026274F" w:rsidRDefault="0010558D">
            <w:pPr>
              <w:spacing w:before="160" w:after="280"/>
              <w:rPr>
                <w:rFonts w:eastAsia="Times New Roman"/>
                <w:sz w:val="22"/>
                <w:szCs w:val="22"/>
              </w:rPr>
            </w:pPr>
            <w:r w:rsidRPr="0026274F">
              <w:rPr>
                <w:rFonts w:eastAsia="Times New Roman"/>
                <w:sz w:val="22"/>
                <w:szCs w:val="22"/>
              </w:rPr>
              <w:t>• At least 80% of the 38 participants participate in at least one organizational capacity-building activity annually.</w:t>
            </w:r>
          </w:p>
          <w:p w14:paraId="4105F264"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 At least 6 organizational meetings/activities per year are conducted and documented. </w:t>
            </w:r>
          </w:p>
          <w:p w14:paraId="2508BE0B" w14:textId="7F963897" w:rsidR="00000000" w:rsidRPr="0026274F" w:rsidRDefault="0010558D">
            <w:pPr>
              <w:spacing w:before="160" w:after="280"/>
              <w:rPr>
                <w:rFonts w:eastAsia="Times New Roman"/>
                <w:color w:val="000000"/>
                <w:sz w:val="22"/>
                <w:szCs w:val="22"/>
              </w:rPr>
            </w:pPr>
            <w:r w:rsidRPr="0026274F">
              <w:rPr>
                <w:rFonts w:eastAsia="Times New Roman"/>
                <w:sz w:val="22"/>
                <w:szCs w:val="22"/>
              </w:rPr>
              <w:t>• Organizational roles, responsibilities, plans, and decision-making mechanisms are documented and reviewed periodically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97258CD" w14:textId="77777777" w:rsidR="0010558D" w:rsidRPr="0026274F" w:rsidRDefault="00000000">
            <w:pPr>
              <w:spacing w:before="160" w:after="280"/>
              <w:rPr>
                <w:rFonts w:eastAsia="Times New Roman"/>
                <w:sz w:val="22"/>
                <w:szCs w:val="22"/>
              </w:rPr>
            </w:pPr>
            <w:r w:rsidRPr="0026274F">
              <w:rPr>
                <w:rFonts w:eastAsia="Times New Roman"/>
                <w:color w:val="000000"/>
                <w:sz w:val="22"/>
                <w:szCs w:val="22"/>
              </w:rPr>
              <w:t> </w:t>
            </w:r>
            <w:r w:rsidR="0010558D" w:rsidRPr="0026274F">
              <w:rPr>
                <w:rFonts w:eastAsia="Times New Roman"/>
                <w:sz w:val="22"/>
                <w:szCs w:val="22"/>
              </w:rPr>
              <w:t xml:space="preserve">• Training attendance sheets </w:t>
            </w:r>
          </w:p>
          <w:p w14:paraId="627CCC99"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Pre/post-tests </w:t>
            </w:r>
          </w:p>
          <w:p w14:paraId="71C591D3"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Meeting minutes </w:t>
            </w:r>
          </w:p>
          <w:p w14:paraId="78A9C63D" w14:textId="77777777" w:rsidR="0010558D" w:rsidRPr="0026274F" w:rsidRDefault="0010558D">
            <w:pPr>
              <w:spacing w:before="160" w:after="280"/>
              <w:rPr>
                <w:rFonts w:eastAsia="Times New Roman"/>
                <w:sz w:val="22"/>
                <w:szCs w:val="22"/>
              </w:rPr>
            </w:pPr>
            <w:r w:rsidRPr="0026274F">
              <w:rPr>
                <w:rFonts w:eastAsia="Times New Roman"/>
                <w:sz w:val="22"/>
                <w:szCs w:val="22"/>
              </w:rPr>
              <w:t xml:space="preserve">• Organizational plans </w:t>
            </w:r>
          </w:p>
          <w:p w14:paraId="67776D82" w14:textId="43784988" w:rsidR="00000000" w:rsidRPr="0026274F" w:rsidRDefault="0010558D">
            <w:pPr>
              <w:spacing w:before="160" w:after="280"/>
              <w:rPr>
                <w:rFonts w:eastAsia="Times New Roman"/>
                <w:color w:val="000000"/>
                <w:sz w:val="22"/>
                <w:szCs w:val="22"/>
              </w:rPr>
            </w:pPr>
            <w:r w:rsidRPr="0026274F">
              <w:rPr>
                <w:rFonts w:eastAsia="Times New Roman"/>
                <w:sz w:val="22"/>
                <w:szCs w:val="22"/>
              </w:rPr>
              <w:t>• Activity reports</w:t>
            </w:r>
          </w:p>
          <w:p w14:paraId="7F2542C6" w14:textId="77777777" w:rsidR="0010558D" w:rsidRPr="0026274F" w:rsidRDefault="0010558D" w:rsidP="0010558D">
            <w:pPr>
              <w:rPr>
                <w:rFonts w:eastAsia="Times New Roman"/>
                <w:color w:val="000000"/>
                <w:sz w:val="22"/>
                <w:szCs w:val="22"/>
              </w:rPr>
            </w:pPr>
          </w:p>
          <w:p w14:paraId="62014483" w14:textId="77777777" w:rsidR="0010558D" w:rsidRPr="0026274F" w:rsidRDefault="0010558D" w:rsidP="0010558D">
            <w:pPr>
              <w:ind w:firstLine="720"/>
              <w:rPr>
                <w:rFonts w:eastAsia="Times New Roman"/>
                <w:color w:val="000000"/>
                <w:sz w:val="22"/>
                <w:szCs w:val="22"/>
              </w:rPr>
            </w:pPr>
          </w:p>
          <w:p w14:paraId="5B6F702E" w14:textId="77777777" w:rsidR="0010558D" w:rsidRPr="0026274F" w:rsidRDefault="0010558D" w:rsidP="0010558D">
            <w:pPr>
              <w:rPr>
                <w:rFonts w:eastAsia="Times New Roman"/>
                <w:sz w:val="22"/>
                <w:szCs w:val="22"/>
              </w:rPr>
            </w:pP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C3DF118" w14:textId="77777777" w:rsidR="0010558D" w:rsidRPr="0026274F" w:rsidRDefault="00000000">
            <w:pPr>
              <w:spacing w:before="160" w:after="280"/>
              <w:rPr>
                <w:rFonts w:eastAsia="Times New Roman"/>
                <w:sz w:val="22"/>
                <w:szCs w:val="22"/>
              </w:rPr>
            </w:pPr>
            <w:r w:rsidRPr="0026274F">
              <w:rPr>
                <w:rFonts w:eastAsia="Times New Roman"/>
                <w:color w:val="000000"/>
                <w:sz w:val="22"/>
                <w:szCs w:val="22"/>
              </w:rPr>
              <w:t> </w:t>
            </w:r>
            <w:r w:rsidR="0010558D" w:rsidRPr="0026274F">
              <w:rPr>
                <w:rFonts w:eastAsia="Times New Roman"/>
                <w:sz w:val="22"/>
                <w:szCs w:val="22"/>
              </w:rPr>
              <w:t>• PWD leaders and members remain willing to assume organizational responsibilities.</w:t>
            </w:r>
          </w:p>
          <w:p w14:paraId="6D73BC6E" w14:textId="23090628" w:rsidR="00000000" w:rsidRPr="0026274F" w:rsidRDefault="0010558D">
            <w:pPr>
              <w:spacing w:before="160" w:after="280"/>
              <w:rPr>
                <w:rFonts w:eastAsia="Times New Roman"/>
                <w:color w:val="000000"/>
                <w:sz w:val="22"/>
                <w:szCs w:val="22"/>
              </w:rPr>
            </w:pPr>
            <w:r w:rsidRPr="0026274F">
              <w:rPr>
                <w:rFonts w:eastAsia="Times New Roman"/>
                <w:sz w:val="22"/>
                <w:szCs w:val="22"/>
              </w:rPr>
              <w:t xml:space="preserve"> • At least 75% of active organizational leaders remain available to perform their functions.</w:t>
            </w:r>
          </w:p>
          <w:p w14:paraId="7912B97D" w14:textId="77777777" w:rsidR="0010558D" w:rsidRPr="0026274F" w:rsidRDefault="0010558D" w:rsidP="0010558D">
            <w:pPr>
              <w:jc w:val="center"/>
              <w:rPr>
                <w:rFonts w:eastAsia="Times New Roman"/>
                <w:color w:val="000000"/>
                <w:sz w:val="22"/>
                <w:szCs w:val="22"/>
              </w:rPr>
            </w:pPr>
          </w:p>
          <w:p w14:paraId="5D2F79CA" w14:textId="77777777" w:rsidR="0010558D" w:rsidRPr="0026274F" w:rsidRDefault="0010558D" w:rsidP="0010558D">
            <w:pPr>
              <w:rPr>
                <w:rFonts w:eastAsia="Times New Roman"/>
                <w:sz w:val="22"/>
                <w:szCs w:val="22"/>
              </w:rPr>
            </w:pPr>
          </w:p>
        </w:tc>
      </w:tr>
      <w:tr w:rsidR="0010558D" w:rsidRPr="0026274F" w14:paraId="66C491E8"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BFFE772" w14:textId="77777777"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 xml:space="preserve">Output 2. </w:t>
            </w:r>
          </w:p>
          <w:p w14:paraId="36897163" w14:textId="235EF2C2" w:rsidR="0010558D" w:rsidRPr="0026274F" w:rsidRDefault="0010558D" w:rsidP="0010558D">
            <w:pPr>
              <w:spacing w:before="160" w:after="280"/>
              <w:rPr>
                <w:rStyle w:val="Strong"/>
                <w:rFonts w:eastAsia="Times New Roman"/>
                <w:b w:val="0"/>
                <w:bCs w:val="0"/>
                <w:color w:val="000000"/>
                <w:sz w:val="22"/>
                <w:szCs w:val="22"/>
              </w:rPr>
            </w:pPr>
            <w:r w:rsidRPr="0026274F">
              <w:rPr>
                <w:rFonts w:eastAsia="Times New Roman"/>
                <w:sz w:val="22"/>
                <w:szCs w:val="22"/>
              </w:rPr>
              <w:t>Disability awareness, acceptance, empowerment, and social inclusion enhanced.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D023AED"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3 disability-awareness/inclusion activities per year. </w:t>
            </w:r>
          </w:p>
          <w:p w14:paraId="1CFC668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participants participate in relevant awareness and empowerment activities. </w:t>
            </w:r>
          </w:p>
          <w:p w14:paraId="08A99CBF"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participants demonstrate improved knowledge of disability inclusion and rights based on activity assessments. </w:t>
            </w:r>
          </w:p>
          <w:p w14:paraId="51CFBF20" w14:textId="19F5E046"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By Year 3, at least 75% of participants report increased confidence in organizational/community participation compared with baseline.</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77FF5C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Attendance sheets </w:t>
            </w:r>
          </w:p>
          <w:p w14:paraId="5458C04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Pre/post-tests</w:t>
            </w:r>
          </w:p>
          <w:p w14:paraId="6CC1978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Baseline/endline survey </w:t>
            </w:r>
          </w:p>
          <w:p w14:paraId="3D56BD5F"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FGD documentation </w:t>
            </w:r>
          </w:p>
          <w:p w14:paraId="29E41880" w14:textId="59DE39A8"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Activity evaluation forms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B82F7C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PWDs, families, and community stakeholders remain receptive to disability-awareness and inclusion activities. </w:t>
            </w:r>
          </w:p>
          <w:p w14:paraId="2E8CB33A" w14:textId="43ABA919"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No major community barrier prevents participation.</w:t>
            </w:r>
          </w:p>
        </w:tc>
      </w:tr>
      <w:tr w:rsidR="0010558D" w:rsidRPr="0026274F" w14:paraId="6301749C"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4E9D6AC" w14:textId="77777777"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 xml:space="preserve">Output 3: </w:t>
            </w:r>
          </w:p>
          <w:p w14:paraId="77206C99" w14:textId="79DD82CF" w:rsidR="0010558D" w:rsidRPr="0026274F" w:rsidRDefault="0010558D" w:rsidP="0010558D">
            <w:pPr>
              <w:spacing w:before="160" w:after="280"/>
              <w:rPr>
                <w:rStyle w:val="Strong"/>
                <w:rFonts w:eastAsia="Times New Roman"/>
                <w:b w:val="0"/>
                <w:bCs w:val="0"/>
                <w:color w:val="000000"/>
                <w:sz w:val="22"/>
                <w:szCs w:val="22"/>
              </w:rPr>
            </w:pPr>
            <w:r w:rsidRPr="0026274F">
              <w:rPr>
                <w:rFonts w:eastAsia="Times New Roman"/>
                <w:sz w:val="22"/>
                <w:szCs w:val="22"/>
              </w:rPr>
              <w:t>Awareness and access to PWD rights, benefits, programs, services, and community resources improved.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1AB3C2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3 rights/service-awareness activities per year. </w:t>
            </w:r>
          </w:p>
          <w:p w14:paraId="0E6A9444"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participants participate in rights and service-awareness activities. </w:t>
            </w:r>
          </w:p>
          <w:p w14:paraId="4570DB6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By Year 3, at least 80% of participants can identify relevant PWD rights, benefits, programs, or services.</w:t>
            </w:r>
          </w:p>
          <w:p w14:paraId="31F30E83" w14:textId="29C6A9E7"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xml:space="preserve"> • At least 25 documented referrals/service linkages are facilitated during the 3-year implementation, based on identified needs.</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C37A92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Survey questionnaire </w:t>
            </w:r>
          </w:p>
          <w:p w14:paraId="6C3B729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Pre/post-tests </w:t>
            </w:r>
          </w:p>
          <w:p w14:paraId="6B141510"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Attendance sheets </w:t>
            </w:r>
          </w:p>
          <w:p w14:paraId="459CA96A"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Referral forms </w:t>
            </w:r>
          </w:p>
          <w:p w14:paraId="1E8EB825"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Service-linkage records </w:t>
            </w:r>
          </w:p>
          <w:p w14:paraId="548084D7" w14:textId="261C1642" w:rsidR="0010558D" w:rsidRPr="0026274F" w:rsidRDefault="0010558D" w:rsidP="0010558D">
            <w:pPr>
              <w:spacing w:before="160" w:after="280"/>
              <w:rPr>
                <w:rFonts w:eastAsia="Times New Roman"/>
                <w:sz w:val="22"/>
                <w:szCs w:val="22"/>
              </w:rPr>
            </w:pPr>
            <w:r w:rsidRPr="0026274F">
              <w:rPr>
                <w:rFonts w:eastAsia="Times New Roman"/>
                <w:sz w:val="22"/>
                <w:szCs w:val="22"/>
              </w:rPr>
              <w:t>• Activity reports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F040C54"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Relevant government and community services remain available. </w:t>
            </w:r>
          </w:p>
          <w:p w14:paraId="6175105C" w14:textId="643B38EF"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Partner agencies respond to referrals and requests for assistance.</w:t>
            </w:r>
          </w:p>
        </w:tc>
      </w:tr>
      <w:tr w:rsidR="0010558D" w:rsidRPr="0026274F" w14:paraId="38514818"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7670095F" w14:textId="11C67E83"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Output 4:</w:t>
            </w:r>
            <w:r w:rsidRPr="0026274F">
              <w:rPr>
                <w:rFonts w:eastAsia="Times New Roman"/>
                <w:sz w:val="22"/>
                <w:szCs w:val="22"/>
              </w:rPr>
              <w:t xml:space="preserve"> </w:t>
            </w:r>
            <w:r w:rsidRPr="0026274F">
              <w:rPr>
                <w:rFonts w:eastAsia="Times New Roman"/>
                <w:sz w:val="22"/>
                <w:szCs w:val="22"/>
              </w:rPr>
              <w:t>Health and wellness awareness and access to appropriate services strengthened.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643823F"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3 health and wellness activities per year. </w:t>
            </w:r>
          </w:p>
          <w:p w14:paraId="30F9681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At least 80% of participants participate in health-awareness activities.</w:t>
            </w:r>
          </w:p>
          <w:p w14:paraId="05283EC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At least 80% of participants demonstrate improved knowledge of preventive health practices and available services. </w:t>
            </w:r>
          </w:p>
          <w:p w14:paraId="43248277" w14:textId="6B1AFB51"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Health/service referrals are facilitated for 100% of identified participants requiring referral, subject to consent and service availability.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BBF6D00"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Attendance sheets</w:t>
            </w:r>
          </w:p>
          <w:p w14:paraId="763DFA80"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Pre/post-tests </w:t>
            </w:r>
          </w:p>
          <w:p w14:paraId="58752754"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Health education materials </w:t>
            </w:r>
          </w:p>
          <w:p w14:paraId="481FFCCE"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Referral records </w:t>
            </w:r>
          </w:p>
          <w:p w14:paraId="3784A96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Activity reports </w:t>
            </w:r>
          </w:p>
          <w:p w14:paraId="6AADD9EF" w14:textId="0E32376B"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Baseline/endline survey</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1A3471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Health facilities and service providers remain accessible. </w:t>
            </w:r>
          </w:p>
          <w:p w14:paraId="2A8E8356" w14:textId="7763FB0E"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Participants consent to appropriate referral and service linkage.</w:t>
            </w:r>
          </w:p>
        </w:tc>
      </w:tr>
      <w:tr w:rsidR="0010558D" w:rsidRPr="0026274F" w14:paraId="0A9936B1"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4A336D80" w14:textId="31A16593"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 xml:space="preserve">Output 5: </w:t>
            </w:r>
            <w:r w:rsidRPr="0026274F">
              <w:rPr>
                <w:rFonts w:eastAsia="Times New Roman"/>
                <w:sz w:val="22"/>
                <w:szCs w:val="22"/>
              </w:rPr>
              <w:t>Livelihood and financial-management capacity strengthened through the organization's existing lending initiative</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8393298"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3 livelihood/financial-management activities per year. </w:t>
            </w:r>
          </w:p>
          <w:p w14:paraId="303CB33A"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participants participate in relevant financial/livelihood activities. </w:t>
            </w:r>
          </w:p>
          <w:p w14:paraId="61EC8234"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75% of participants demonstrate improved knowledge of budgeting, bookkeeping, financial management, and responsible borrowing. </w:t>
            </w:r>
          </w:p>
          <w:p w14:paraId="7F22584D"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By Year 3, at least 90% of active lending transactions have complete required documentation. </w:t>
            </w:r>
          </w:p>
          <w:p w14:paraId="6A0485B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active loans have updated repayment-monitoring records. </w:t>
            </w:r>
          </w:p>
          <w:p w14:paraId="31FCABD5" w14:textId="63A27237"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Members interested in livelihood are linked to appropriate livelihood opportunities or resources.</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332071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Training attendance sheets </w:t>
            </w:r>
          </w:p>
          <w:p w14:paraId="2A298855"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Pre/post-tests </w:t>
            </w:r>
          </w:p>
          <w:p w14:paraId="7A123DA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Cashbook and financial reports </w:t>
            </w:r>
          </w:p>
          <w:p w14:paraId="6E96974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Loan applications and agreements • Borrower/member records </w:t>
            </w:r>
          </w:p>
          <w:p w14:paraId="4558C62C" w14:textId="28D42B87"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Repayment monitoring sheets • Livelihood linkage records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F81A115"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The lending initiative remains operational and has resources available for qualified borrowers. </w:t>
            </w:r>
          </w:p>
          <w:p w14:paraId="44FBB96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Borrowers comply with agreed documentation and repayment requirements. </w:t>
            </w:r>
          </w:p>
          <w:p w14:paraId="79B75DDF" w14:textId="2B0DA18F"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Appropriate livelihood opportunities remain available.</w:t>
            </w:r>
          </w:p>
        </w:tc>
      </w:tr>
      <w:tr w:rsidR="0010558D" w:rsidRPr="0026274F" w14:paraId="4A8F9A8C"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D2C6330" w14:textId="2FF5B665"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 xml:space="preserve">Output 6: </w:t>
            </w:r>
            <w:r w:rsidRPr="0026274F">
              <w:rPr>
                <w:rFonts w:eastAsia="Times New Roman"/>
                <w:sz w:val="22"/>
                <w:szCs w:val="22"/>
              </w:rPr>
              <w:t xml:space="preserve">Partnerships and coordination with Barangay </w:t>
            </w:r>
            <w:proofErr w:type="spellStart"/>
            <w:r w:rsidRPr="0026274F">
              <w:rPr>
                <w:rFonts w:eastAsia="Times New Roman"/>
                <w:sz w:val="22"/>
                <w:szCs w:val="22"/>
              </w:rPr>
              <w:t>Limonan</w:t>
            </w:r>
            <w:proofErr w:type="spellEnd"/>
            <w:r w:rsidRPr="0026274F">
              <w:rPr>
                <w:rFonts w:eastAsia="Times New Roman"/>
                <w:sz w:val="22"/>
                <w:szCs w:val="22"/>
              </w:rPr>
              <w:t>, MSWDO San Miguel, Provincial PDAO, and other stakeholders strengthened.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AB2521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3 active stakeholder partners engaged throughout the project. </w:t>
            </w:r>
          </w:p>
          <w:p w14:paraId="3CCD5D8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2 coordination activities per year conducted. </w:t>
            </w:r>
          </w:p>
          <w:p w14:paraId="18ED487F"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5 service/resource-linkage activities per year facilitated. </w:t>
            </w:r>
          </w:p>
          <w:p w14:paraId="4AE5D731" w14:textId="2D89C23C"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Partnership and referral mechanisms are documented and periodically reviewed.</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77D863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Meeting minutes </w:t>
            </w:r>
          </w:p>
          <w:p w14:paraId="1B25E6C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Partnership documents/MOAs, when applicable </w:t>
            </w:r>
          </w:p>
          <w:p w14:paraId="131FDE53"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Referral records </w:t>
            </w:r>
          </w:p>
          <w:p w14:paraId="5A92209A"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Coordination reports </w:t>
            </w:r>
          </w:p>
          <w:p w14:paraId="6E7D59D3" w14:textId="48A0C428"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Attendance sheets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9C714F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Partner agencies remain willing to collaborate.</w:t>
            </w:r>
          </w:p>
          <w:p w14:paraId="59EBEA7D" w14:textId="32F98744"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xml:space="preserve"> • Stakeholders have available programs, resources, or technical assistance relevant to PWD needs.</w:t>
            </w:r>
          </w:p>
        </w:tc>
      </w:tr>
      <w:tr w:rsidR="0010558D" w:rsidRPr="0026274F" w14:paraId="20C64488"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54CF536" w14:textId="77777777" w:rsidR="0010558D" w:rsidRPr="0026274F" w:rsidRDefault="0010558D" w:rsidP="0010558D">
            <w:pPr>
              <w:spacing w:before="160" w:after="280"/>
              <w:rPr>
                <w:rStyle w:val="Strong"/>
                <w:rFonts w:eastAsia="Times New Roman"/>
                <w:b w:val="0"/>
                <w:bCs w:val="0"/>
                <w:color w:val="000000"/>
                <w:sz w:val="22"/>
                <w:szCs w:val="22"/>
              </w:rPr>
            </w:pPr>
            <w:r w:rsidRPr="0026274F">
              <w:rPr>
                <w:rStyle w:val="Strong"/>
                <w:rFonts w:eastAsia="Times New Roman"/>
                <w:b w:val="0"/>
                <w:bCs w:val="0"/>
                <w:color w:val="000000"/>
                <w:sz w:val="22"/>
                <w:szCs w:val="22"/>
              </w:rPr>
              <w:t xml:space="preserve">Outcomes 1: </w:t>
            </w:r>
          </w:p>
          <w:p w14:paraId="5E257E2E" w14:textId="6E43F86C"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Increased organizational participation and leadership among PWD members.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1D6F6A21"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By Year 3, organizational participation increases from the baseline level to at least 75% of the 38 participants. </w:t>
            </w:r>
          </w:p>
          <w:p w14:paraId="042C019C"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participants demonstrate improved knowledge of leadership and organizational management. </w:t>
            </w:r>
          </w:p>
          <w:p w14:paraId="5F668AC5" w14:textId="564730E7"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At least 6 organizational meetings/activities per year are regularly documented.</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1F61173B"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Baseline/endline survey</w:t>
            </w:r>
          </w:p>
          <w:p w14:paraId="1E56119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Attendance records </w:t>
            </w:r>
          </w:p>
          <w:p w14:paraId="3DDB4A55"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Meeting minutes </w:t>
            </w:r>
          </w:p>
          <w:p w14:paraId="69F79A00"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Organizational records </w:t>
            </w:r>
          </w:p>
          <w:p w14:paraId="7BE6879F" w14:textId="20BF67A3"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FGD results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758DC6E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Members remain willing to participate in organizational activities. </w:t>
            </w:r>
          </w:p>
          <w:p w14:paraId="55EDD9B8" w14:textId="557B4834"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Organizational leadership remains functional.</w:t>
            </w:r>
          </w:p>
        </w:tc>
      </w:tr>
      <w:tr w:rsidR="0010558D" w:rsidRPr="0026274F" w14:paraId="569F62FC"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CAC6121" w14:textId="0EB08B8E" w:rsidR="0010558D" w:rsidRPr="0026274F" w:rsidRDefault="0010558D" w:rsidP="0010558D">
            <w:pPr>
              <w:spacing w:before="160" w:after="280"/>
              <w:rPr>
                <w:rStyle w:val="Strong"/>
                <w:rFonts w:eastAsia="Times New Roman"/>
                <w:b w:val="0"/>
                <w:bCs w:val="0"/>
                <w:color w:val="000000"/>
                <w:sz w:val="22"/>
                <w:szCs w:val="22"/>
              </w:rPr>
            </w:pPr>
            <w:r w:rsidRPr="0026274F">
              <w:rPr>
                <w:rFonts w:eastAsia="Times New Roman"/>
                <w:sz w:val="22"/>
                <w:szCs w:val="22"/>
              </w:rPr>
              <w:t>OUTCOME 2: Increased disability awareness, empowerment, confidence, and social participation.</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C16FB56" w14:textId="7A1C0DDF"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By Year 3, at least 80% of participants demonstrate improved disability-awareness and inclusion knowledge. • At least 75% of participants report increased confidence in participating in organizational/community activities. • At least 70% of participants participate in at least one community activity annually.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FEAE8F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Baseline/endline survey </w:t>
            </w:r>
          </w:p>
          <w:p w14:paraId="154240AF"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FGD results </w:t>
            </w:r>
          </w:p>
          <w:p w14:paraId="19EFDA0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Attendance sheets</w:t>
            </w:r>
          </w:p>
          <w:p w14:paraId="48B515F7" w14:textId="29B82F00"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xml:space="preserve"> • Activity documentation</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6188B28" w14:textId="268D2E13"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Participants and community stakeholders remain receptive to inclusive practices.</w:t>
            </w:r>
          </w:p>
        </w:tc>
      </w:tr>
      <w:tr w:rsidR="0010558D" w:rsidRPr="0026274F" w14:paraId="17C11A44"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99EAE15" w14:textId="25E6775E" w:rsidR="0010558D" w:rsidRPr="0026274F" w:rsidRDefault="0010558D" w:rsidP="0010558D">
            <w:pPr>
              <w:spacing w:before="160" w:after="280"/>
              <w:rPr>
                <w:rStyle w:val="Strong"/>
                <w:rFonts w:eastAsia="Times New Roman"/>
                <w:b w:val="0"/>
                <w:bCs w:val="0"/>
                <w:color w:val="000000"/>
                <w:sz w:val="22"/>
                <w:szCs w:val="22"/>
              </w:rPr>
            </w:pPr>
            <w:r w:rsidRPr="0026274F">
              <w:rPr>
                <w:rFonts w:eastAsia="Times New Roman"/>
                <w:sz w:val="22"/>
                <w:szCs w:val="22"/>
              </w:rPr>
              <w:t>OUTCOME 3: Improved access to PWD rights, benefits, programs, services, and community resources.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70A727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By Year 3, at least 80% of participants demonstrate improved knowledge of PWD rights and available services. </w:t>
            </w:r>
          </w:p>
          <w:p w14:paraId="2A6DD063"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70% of identified service needs receive appropriate referral or linkage. </w:t>
            </w:r>
          </w:p>
          <w:p w14:paraId="27890D4F" w14:textId="46D66858"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At least 25 documented service linkages completed during the project period.</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F2B3F7B"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Baseline/endline survey </w:t>
            </w:r>
          </w:p>
          <w:p w14:paraId="7ED6E5AE"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Referral records </w:t>
            </w:r>
          </w:p>
          <w:p w14:paraId="5D05729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Service-linkage records </w:t>
            </w:r>
          </w:p>
          <w:p w14:paraId="677ABB56"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FGD results </w:t>
            </w:r>
          </w:p>
          <w:p w14:paraId="4FD05395" w14:textId="350A4EB8"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Partner-agency records, when available</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B8F11FE"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Appropriate services remain available and accessible.</w:t>
            </w:r>
          </w:p>
          <w:p w14:paraId="06236AB3" w14:textId="6A71D1EB"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xml:space="preserve"> • Service providers respond to referrals.</w:t>
            </w:r>
          </w:p>
        </w:tc>
      </w:tr>
      <w:tr w:rsidR="0010558D" w:rsidRPr="0026274F" w14:paraId="063AA1CA"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D2F5104" w14:textId="157E0E25" w:rsidR="0010558D" w:rsidRPr="0026274F" w:rsidRDefault="0010558D" w:rsidP="0010558D">
            <w:pPr>
              <w:spacing w:before="160" w:after="280"/>
              <w:rPr>
                <w:rStyle w:val="Strong"/>
                <w:rFonts w:eastAsia="Times New Roman"/>
                <w:b w:val="0"/>
                <w:bCs w:val="0"/>
                <w:color w:val="000000"/>
                <w:sz w:val="22"/>
                <w:szCs w:val="22"/>
              </w:rPr>
            </w:pPr>
            <w:r w:rsidRPr="0026274F">
              <w:rPr>
                <w:rFonts w:eastAsia="Times New Roman"/>
                <w:sz w:val="22"/>
                <w:szCs w:val="22"/>
              </w:rPr>
              <w:t>OUTCOME 4: Improved livelihood and financial-management capacity of PWD members and the organization.</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CB68F63"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By Year 3, at least 75% of participants demonstrate improved financial-management knowledge compared with baseline. </w:t>
            </w:r>
          </w:p>
          <w:p w14:paraId="777EC394"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90% of active lending transactions have complete documentation. </w:t>
            </w:r>
          </w:p>
          <w:p w14:paraId="1328BDBD"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At least 80% of active loans have updated repayment-monitoring records. </w:t>
            </w:r>
          </w:p>
          <w:p w14:paraId="7B43FC9D" w14:textId="5521F7B5"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At least 70% of participants who express livelihood interest are linked to appropriate opportunities, resources, or services.</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2C9E473"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Pre/post-tests </w:t>
            </w:r>
          </w:p>
          <w:p w14:paraId="609602CB"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Baseline/endline survey</w:t>
            </w:r>
          </w:p>
          <w:p w14:paraId="79DC495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Financial records</w:t>
            </w:r>
          </w:p>
          <w:p w14:paraId="18B7629A"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Cashbook</w:t>
            </w:r>
          </w:p>
          <w:p w14:paraId="334C37C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 Loan records </w:t>
            </w:r>
          </w:p>
          <w:p w14:paraId="42C5EE87"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Repayment monitoring sheets </w:t>
            </w:r>
          </w:p>
          <w:p w14:paraId="7A3EFE08" w14:textId="0E03CC6B"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Livelihood linkage records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BAF3669"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Lending resources remain available. </w:t>
            </w:r>
          </w:p>
          <w:p w14:paraId="7FF7AC32" w14:textId="77777777" w:rsidR="00B47757" w:rsidRPr="0026274F" w:rsidRDefault="0010558D" w:rsidP="0010558D">
            <w:pPr>
              <w:spacing w:before="160" w:after="280"/>
              <w:rPr>
                <w:rFonts w:eastAsia="Times New Roman"/>
                <w:sz w:val="22"/>
                <w:szCs w:val="22"/>
              </w:rPr>
            </w:pPr>
            <w:r w:rsidRPr="0026274F">
              <w:rPr>
                <w:rFonts w:eastAsia="Times New Roman"/>
                <w:sz w:val="22"/>
                <w:szCs w:val="22"/>
              </w:rPr>
              <w:t xml:space="preserve">• Members comply with established lending procedures. </w:t>
            </w:r>
          </w:p>
          <w:p w14:paraId="5DA4616E" w14:textId="5BC7182F" w:rsidR="0010558D" w:rsidRPr="0026274F" w:rsidRDefault="0010558D" w:rsidP="0010558D">
            <w:pPr>
              <w:spacing w:before="160" w:after="280"/>
              <w:rPr>
                <w:rFonts w:eastAsia="Times New Roman"/>
                <w:color w:val="000000"/>
                <w:sz w:val="22"/>
                <w:szCs w:val="22"/>
              </w:rPr>
            </w:pPr>
            <w:r w:rsidRPr="0026274F">
              <w:rPr>
                <w:rFonts w:eastAsia="Times New Roman"/>
                <w:sz w:val="22"/>
                <w:szCs w:val="22"/>
              </w:rPr>
              <w:t>• Livelihood opportunities or support programs remain accessible.</w:t>
            </w:r>
          </w:p>
        </w:tc>
      </w:tr>
      <w:tr w:rsidR="006443AF" w:rsidRPr="0026274F" w14:paraId="5A57752D"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676B99D" w14:textId="45EA1DB0"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1: Conduct baseline assessment of the 38 PWD participants using a CBR-informed survey questionnaire and FGD.</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11506E1"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38 PWD participants targeted for baseline assessment. </w:t>
            </w:r>
          </w:p>
          <w:p w14:paraId="6CDF89CE"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 least 90% (34 of 38) participate in the baseline assessment, subject to consent and availability.</w:t>
            </w:r>
          </w:p>
          <w:p w14:paraId="23BB8E89" w14:textId="0EB5BB4F"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1 baseline assessment report completed. • Priority needs validated through FGD.</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863BDEF"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Accomplished survey questionnaires </w:t>
            </w:r>
          </w:p>
          <w:p w14:paraId="20221B5B"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FGD guide and documentation</w:t>
            </w:r>
          </w:p>
          <w:p w14:paraId="6C7A0FED"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Baseline report </w:t>
            </w:r>
          </w:p>
          <w:p w14:paraId="6D57D0B8" w14:textId="578034E5"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Attendance/consent records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90838FF"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Participants provide accurate information and voluntarily participate.</w:t>
            </w:r>
          </w:p>
          <w:p w14:paraId="5CEF1076" w14:textId="21C1F607"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At least 34 of 38 participants are available during data collection.</w:t>
            </w:r>
          </w:p>
        </w:tc>
      </w:tr>
      <w:tr w:rsidR="006443AF" w:rsidRPr="0026274F" w14:paraId="5B43E9A2"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AFE24B9" w14:textId="4181CD44"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2: Conduct organizational strengthening and leadership development activities.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D1DB871"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4 activities per year. </w:t>
            </w:r>
          </w:p>
          <w:p w14:paraId="7157B09E"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80% of participants reached annually. </w:t>
            </w:r>
          </w:p>
          <w:p w14:paraId="72D3A52C" w14:textId="183982B2"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Pre/post-assessment conducted for relevant training activities.</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FC93E7C"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Attendance sheets </w:t>
            </w:r>
          </w:p>
          <w:p w14:paraId="3F66D8B8"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Training reports</w:t>
            </w:r>
          </w:p>
          <w:p w14:paraId="3C746C44" w14:textId="166F1AE1"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Pre/post-tests • Evaluation forms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96A3A1A" w14:textId="50631A37"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Participants and leaders remain available for scheduled activities.</w:t>
            </w:r>
          </w:p>
        </w:tc>
      </w:tr>
      <w:tr w:rsidR="006443AF" w:rsidRPr="0026274F" w14:paraId="298F606D"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3C7353B" w14:textId="2BAC8BDC"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3: Conduct disability awareness, acceptance, empowerment, and inclusion activities.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3BE5003"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 least 3 activities per year.</w:t>
            </w:r>
          </w:p>
          <w:p w14:paraId="7EBAAF4D"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At least 80% of participants reached annually. </w:t>
            </w:r>
          </w:p>
          <w:p w14:paraId="5C51DE1E" w14:textId="67107DE5"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At least 1 evaluation conducted for each major activity.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572069E"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Attendance sheets </w:t>
            </w:r>
          </w:p>
          <w:p w14:paraId="22FD8F76"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Activity reports </w:t>
            </w:r>
          </w:p>
          <w:p w14:paraId="59514959"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Evaluation forms</w:t>
            </w:r>
          </w:p>
          <w:p w14:paraId="4BC2FBE4" w14:textId="74757689"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Pre/post-tests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2462F40" w14:textId="04F1973C"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Community members and PWD participants remain receptive to the activities.</w:t>
            </w:r>
          </w:p>
        </w:tc>
      </w:tr>
      <w:tr w:rsidR="006443AF" w:rsidRPr="0026274F" w14:paraId="3D482FC0"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B53FF06" w14:textId="157E4ED1"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4: Conduct PWD rights education, advocacy, referral, and service-linkage activities.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BB33F81"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 least 3 rights/service-awareness activities per year.</w:t>
            </w:r>
          </w:p>
          <w:p w14:paraId="306B3E74" w14:textId="5AE41981"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At least 25 documented referrals/service linkages over 3 years, depending on identified needs.</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6756F7A"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Attendance sheets</w:t>
            </w:r>
          </w:p>
          <w:p w14:paraId="57C9B7C4"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IEC materials </w:t>
            </w:r>
          </w:p>
          <w:p w14:paraId="24928AEA"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Referral records</w:t>
            </w:r>
          </w:p>
          <w:p w14:paraId="1D47C79A" w14:textId="709BD04A"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Service-linkage documentation</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5C12227" w14:textId="434397D0"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Relevant government and community services remain accessible.</w:t>
            </w:r>
          </w:p>
        </w:tc>
      </w:tr>
      <w:tr w:rsidR="006443AF" w:rsidRPr="0026274F" w14:paraId="0C6D5675" w14:textId="77777777" w:rsidTr="006443AF">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E077442" w14:textId="29A25DE0"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5: Conduct health and wellness education and facilitate health-service linkages.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871B9C5"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3 health/wellness activities per year. </w:t>
            </w:r>
          </w:p>
          <w:p w14:paraId="545FCA29"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80% of participants reached annually. </w:t>
            </w:r>
          </w:p>
          <w:p w14:paraId="2F040782" w14:textId="3DF0A7BD"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100% of identified referral needs facilitated, subject to consent and service availability.</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2188F32"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Attendance sheets</w:t>
            </w:r>
          </w:p>
          <w:p w14:paraId="2C8A8BFD"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Health education materials • Referral records</w:t>
            </w:r>
          </w:p>
          <w:p w14:paraId="48A0BFB2" w14:textId="433A3EDD"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Activity reports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2565420"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Health personnel/facilities remain available. </w:t>
            </w:r>
          </w:p>
          <w:p w14:paraId="59E6F5B7" w14:textId="24E7F95E"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Participants consent to referrals when needed.</w:t>
            </w:r>
          </w:p>
        </w:tc>
      </w:tr>
      <w:tr w:rsidR="006443AF" w:rsidRPr="0026274F" w14:paraId="651DFF35" w14:textId="77777777" w:rsidTr="00A7465B">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6442446" w14:textId="327A3F9D"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6: Strengthen the PWD livelihood project through the existing lending initiative.</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2B89FD5"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 least 3 livelihood/financial-management activities per year.</w:t>
            </w:r>
          </w:p>
          <w:p w14:paraId="2674DE77"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At least 80% of participants reached annually. </w:t>
            </w:r>
          </w:p>
          <w:p w14:paraId="1AEC3259"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90% of active lending transactions properly documented by Year 3. </w:t>
            </w:r>
          </w:p>
          <w:p w14:paraId="5F307263" w14:textId="6C873AEB"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At least 80% of active loans monitored for repayment.</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6177E0F"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Training reports </w:t>
            </w:r>
          </w:p>
          <w:p w14:paraId="6D3E0885"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Cashbook </w:t>
            </w:r>
          </w:p>
          <w:p w14:paraId="6357FA71"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Loan applications and agreements </w:t>
            </w:r>
          </w:p>
          <w:p w14:paraId="5B4763A3"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Borrower records</w:t>
            </w:r>
          </w:p>
          <w:p w14:paraId="3C13B316"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Repayment monitoring sheets </w:t>
            </w:r>
          </w:p>
          <w:p w14:paraId="60A11B73" w14:textId="5CC63CB4"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Financial reports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8B3BE3A"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Lending funds remain available.</w:t>
            </w:r>
          </w:p>
          <w:p w14:paraId="1FA702AA" w14:textId="5ACA29D5"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Borrowers follow established lending and repayment procedures.</w:t>
            </w:r>
          </w:p>
        </w:tc>
      </w:tr>
      <w:tr w:rsidR="006443AF" w:rsidRPr="0026274F" w14:paraId="6ECF0409" w14:textId="77777777" w:rsidTr="00A7465B">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E95642C" w14:textId="16E726A8"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 xml:space="preserve">ACTIVITY 7: Strengthen partnerships with Barangay </w:t>
            </w:r>
            <w:proofErr w:type="spellStart"/>
            <w:r w:rsidRPr="0026274F">
              <w:rPr>
                <w:rFonts w:eastAsia="Times New Roman"/>
                <w:sz w:val="22"/>
                <w:szCs w:val="22"/>
              </w:rPr>
              <w:t>Limonan</w:t>
            </w:r>
            <w:proofErr w:type="spellEnd"/>
            <w:r w:rsidRPr="0026274F">
              <w:rPr>
                <w:rFonts w:eastAsia="Times New Roman"/>
                <w:sz w:val="22"/>
                <w:szCs w:val="22"/>
              </w:rPr>
              <w:t>, MSWDO San Miguel, Provincial PDAO, and other stakeholders.</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AC8FBA5"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2 coordination activities per year. </w:t>
            </w:r>
          </w:p>
          <w:p w14:paraId="213F6E04"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At least 3 active stakeholder partners maintained.</w:t>
            </w:r>
          </w:p>
          <w:p w14:paraId="64309DA9" w14:textId="0B6AF4D6"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At least 5 service/resource-linkage activities per year.</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BAEFAD8"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Meeting minutes </w:t>
            </w:r>
          </w:p>
          <w:p w14:paraId="73A49508"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Partnership records </w:t>
            </w:r>
          </w:p>
          <w:p w14:paraId="7FC9D8BF"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Referral records</w:t>
            </w:r>
          </w:p>
          <w:p w14:paraId="381D46A5" w14:textId="0BF637DD"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xml:space="preserve"> • Coordination reports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62BF125" w14:textId="2AEA3F6B"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Stakeholders remain willing to collaborate and provide support.</w:t>
            </w:r>
          </w:p>
        </w:tc>
      </w:tr>
      <w:tr w:rsidR="006443AF" w:rsidRPr="0026274F" w14:paraId="088E845D" w14:textId="77777777" w:rsidTr="00872B4D">
        <w:tc>
          <w:tcPr>
            <w:tcW w:w="1118"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F6B621B" w14:textId="3CC2AC7C" w:rsidR="006443AF" w:rsidRPr="0026274F" w:rsidRDefault="006443AF" w:rsidP="006443AF">
            <w:pPr>
              <w:spacing w:before="160" w:after="280"/>
              <w:rPr>
                <w:rStyle w:val="Strong"/>
                <w:rFonts w:eastAsia="Times New Roman"/>
                <w:b w:val="0"/>
                <w:bCs w:val="0"/>
                <w:color w:val="000000"/>
                <w:sz w:val="22"/>
                <w:szCs w:val="22"/>
              </w:rPr>
            </w:pPr>
            <w:r w:rsidRPr="0026274F">
              <w:rPr>
                <w:rFonts w:eastAsia="Times New Roman"/>
                <w:sz w:val="22"/>
                <w:szCs w:val="22"/>
              </w:rPr>
              <w:t>ACTIVITY 8: Conduct periodic monitoring, documentation, and endline assessment.</w:t>
            </w:r>
          </w:p>
        </w:tc>
        <w:tc>
          <w:tcPr>
            <w:tcW w:w="152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7F177A3"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2 monitoring activities per year. </w:t>
            </w:r>
          </w:p>
          <w:p w14:paraId="686D3D96"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At least 1 accomplishment report per year. </w:t>
            </w:r>
          </w:p>
          <w:p w14:paraId="5FC14EAF"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1 endline assessment conducted at the end of Year 3. </w:t>
            </w:r>
          </w:p>
          <w:p w14:paraId="059F85CC" w14:textId="41E09502"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At least 80% (30 of 38) participants participate in the endline assessment, subject to availability and consent.</w:t>
            </w:r>
          </w:p>
        </w:tc>
        <w:tc>
          <w:tcPr>
            <w:tcW w:w="1244"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93AFF21"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Monitoring reports </w:t>
            </w:r>
          </w:p>
          <w:p w14:paraId="76E12413"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Annual accomplishment reports </w:t>
            </w:r>
          </w:p>
          <w:p w14:paraId="35DD657C"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Baseline/endline survey</w:t>
            </w:r>
          </w:p>
          <w:p w14:paraId="3944B9C9"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 FGD results </w:t>
            </w:r>
          </w:p>
          <w:p w14:paraId="53DC8A72" w14:textId="098B1F84"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Financial and organizational records</w:t>
            </w:r>
          </w:p>
        </w:tc>
        <w:tc>
          <w:tcPr>
            <w:tcW w:w="11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CBC1655" w14:textId="77777777" w:rsidR="00B47757" w:rsidRPr="0026274F" w:rsidRDefault="006443AF" w:rsidP="006443AF">
            <w:pPr>
              <w:spacing w:before="160" w:after="280"/>
              <w:rPr>
                <w:rFonts w:eastAsia="Times New Roman"/>
                <w:sz w:val="22"/>
                <w:szCs w:val="22"/>
              </w:rPr>
            </w:pPr>
            <w:r w:rsidRPr="0026274F">
              <w:rPr>
                <w:rFonts w:eastAsia="Times New Roman"/>
                <w:sz w:val="22"/>
                <w:szCs w:val="22"/>
              </w:rPr>
              <w:t xml:space="preserve">• Participants remain reachable throughout the 3-year project. </w:t>
            </w:r>
          </w:p>
          <w:p w14:paraId="4EB81F1D" w14:textId="15F46B11" w:rsidR="006443AF" w:rsidRPr="0026274F" w:rsidRDefault="006443AF" w:rsidP="006443AF">
            <w:pPr>
              <w:spacing w:before="160" w:after="280"/>
              <w:rPr>
                <w:rFonts w:eastAsia="Times New Roman"/>
                <w:color w:val="000000"/>
                <w:sz w:val="22"/>
                <w:szCs w:val="22"/>
              </w:rPr>
            </w:pPr>
            <w:r w:rsidRPr="0026274F">
              <w:rPr>
                <w:rFonts w:eastAsia="Times New Roman"/>
                <w:sz w:val="22"/>
                <w:szCs w:val="22"/>
              </w:rPr>
              <w:t>• Project records are maintained accurately and consistently.</w:t>
            </w:r>
          </w:p>
        </w:tc>
      </w:tr>
    </w:tbl>
    <w:p w14:paraId="50D97868" w14:textId="77777777" w:rsidR="00000000" w:rsidRPr="0026274F" w:rsidRDefault="00000000">
      <w:pPr>
        <w:pStyle w:val="Heading3"/>
        <w:rPr>
          <w:rFonts w:eastAsia="Times New Roman"/>
          <w:b w:val="0"/>
          <w:bCs w:val="0"/>
          <w:color w:val="000000"/>
        </w:rPr>
      </w:pPr>
      <w:r w:rsidRPr="0026274F">
        <w:rPr>
          <w:rFonts w:eastAsia="Times New Roman"/>
          <w:b w:val="0"/>
          <w:bCs w:val="0"/>
          <w:color w:val="000000"/>
        </w:rPr>
        <w:t>D. Methodology.</w:t>
      </w:r>
    </w:p>
    <w:p w14:paraId="41ED1435" w14:textId="77777777" w:rsidR="00000000" w:rsidRPr="0026274F" w:rsidRDefault="00000000">
      <w:pPr>
        <w:pStyle w:val="instructions"/>
        <w:spacing w:before="0" w:beforeAutospacing="0" w:after="160" w:afterAutospacing="0"/>
        <w:rPr>
          <w:sz w:val="22"/>
          <w:szCs w:val="22"/>
        </w:rPr>
      </w:pPr>
      <w:r w:rsidRPr="0026274F">
        <w:rPr>
          <w:sz w:val="22"/>
          <w:szCs w:val="22"/>
        </w:rPr>
        <w:t xml:space="preserve">The systematic approach or set of methods used to deliver knowledge, skills, and services to the target community. It explains </w:t>
      </w:r>
      <w:r w:rsidRPr="0026274F">
        <w:rPr>
          <w:rStyle w:val="Emphasis"/>
          <w:i/>
          <w:iCs/>
          <w:sz w:val="22"/>
          <w:szCs w:val="22"/>
        </w:rPr>
        <w:t>how</w:t>
      </w:r>
      <w:r w:rsidRPr="0026274F">
        <w:rPr>
          <w:sz w:val="22"/>
          <w:szCs w:val="22"/>
        </w:rPr>
        <w:t xml:space="preserve"> the project will be carried out — the strategies, techniques, and processes that connect experts with beneficiaries. It is not just about activities, but about the approach and techniques chosen to ensure learning, adoption, and impact.</w:t>
      </w:r>
    </w:p>
    <w:p w14:paraId="4D6C947A" w14:textId="77777777" w:rsidR="00C6088D" w:rsidRPr="0026274F" w:rsidRDefault="00C6088D">
      <w:pPr>
        <w:pStyle w:val="instructions"/>
        <w:spacing w:before="0" w:beforeAutospacing="0" w:after="160" w:afterAutospacing="0"/>
        <w:rPr>
          <w:sz w:val="22"/>
          <w:szCs w:val="22"/>
        </w:rPr>
      </w:pPr>
    </w:p>
    <w:tbl>
      <w:tblPr>
        <w:tblW w:w="4998" w:type="pct"/>
        <w:tblCellMar>
          <w:top w:w="15" w:type="dxa"/>
          <w:left w:w="15" w:type="dxa"/>
          <w:bottom w:w="15" w:type="dxa"/>
          <w:right w:w="15" w:type="dxa"/>
        </w:tblCellMar>
        <w:tblLook w:val="04A0" w:firstRow="1" w:lastRow="0" w:firstColumn="1" w:lastColumn="0" w:noHBand="0" w:noVBand="1"/>
      </w:tblPr>
      <w:tblGrid>
        <w:gridCol w:w="1759"/>
        <w:gridCol w:w="2503"/>
        <w:gridCol w:w="1994"/>
        <w:gridCol w:w="799"/>
        <w:gridCol w:w="1615"/>
        <w:gridCol w:w="2108"/>
        <w:gridCol w:w="2157"/>
      </w:tblGrid>
      <w:tr w:rsidR="00C6088D" w:rsidRPr="0026274F" w14:paraId="6CF59F45" w14:textId="77777777" w:rsidTr="00C6088D">
        <w:trPr>
          <w:trHeight w:val="154"/>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A610513"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Activity</w:t>
            </w:r>
          </w:p>
        </w:tc>
        <w:tc>
          <w:tcPr>
            <w:tcW w:w="1015"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70C883D"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Description</w:t>
            </w:r>
          </w:p>
        </w:tc>
        <w:tc>
          <w:tcPr>
            <w:tcW w:w="487"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6D359EF"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Target Participants</w:t>
            </w:r>
          </w:p>
        </w:tc>
        <w:tc>
          <w:tcPr>
            <w:tcW w:w="356" w:type="pct"/>
            <w:tcBorders>
              <w:top w:val="single" w:sz="8" w:space="0" w:color="000000"/>
              <w:left w:val="single" w:sz="8" w:space="0" w:color="000000"/>
              <w:bottom w:val="single" w:sz="8" w:space="0" w:color="000000"/>
              <w:right w:val="single" w:sz="8" w:space="0" w:color="000000"/>
            </w:tcBorders>
            <w:shd w:val="clear" w:color="auto" w:fill="D9D9D9"/>
          </w:tcPr>
          <w:p w14:paraId="252E147F"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73D50A8D"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Timeframe</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4F02A8D3"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Responsible</w:t>
            </w:r>
          </w:p>
        </w:tc>
        <w:tc>
          <w:tcPr>
            <w:tcW w:w="881" w:type="pct"/>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4138C2E" w14:textId="77777777" w:rsidR="00C6088D" w:rsidRPr="0026274F" w:rsidRDefault="00C6088D" w:rsidP="00CF2915">
            <w:pPr>
              <w:spacing w:before="160" w:after="280"/>
              <w:rPr>
                <w:rFonts w:eastAsia="Times New Roman"/>
                <w:color w:val="000000"/>
                <w:sz w:val="22"/>
                <w:szCs w:val="22"/>
              </w:rPr>
            </w:pPr>
            <w:r w:rsidRPr="0026274F">
              <w:rPr>
                <w:rFonts w:eastAsia="Times New Roman"/>
                <w:color w:val="000000"/>
                <w:sz w:val="22"/>
                <w:szCs w:val="22"/>
              </w:rPr>
              <w:t>Expected Output</w:t>
            </w:r>
          </w:p>
        </w:tc>
      </w:tr>
      <w:tr w:rsidR="00C6088D" w:rsidRPr="0026274F" w14:paraId="76DE3C84" w14:textId="77777777" w:rsidTr="00C6088D">
        <w:trPr>
          <w:trHeight w:val="6416"/>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25EBFCC0" w14:textId="77777777" w:rsidR="00C6088D" w:rsidRPr="0026274F" w:rsidRDefault="00C6088D" w:rsidP="00CF2915">
            <w:pPr>
              <w:spacing w:before="160" w:after="280"/>
              <w:rPr>
                <w:rFonts w:eastAsia="Times New Roman"/>
                <w:color w:val="000000"/>
                <w:sz w:val="22"/>
                <w:szCs w:val="22"/>
              </w:rPr>
            </w:pPr>
            <w:r w:rsidRPr="0026274F">
              <w:rPr>
                <w:sz w:val="22"/>
                <w:szCs w:val="22"/>
              </w:rPr>
              <w:t>1. Conduct organizational strengthening and leadership development activities</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694C0DC4" w14:textId="77777777" w:rsidR="00C6088D" w:rsidRPr="0026274F" w:rsidRDefault="00C6088D" w:rsidP="00CF2915">
            <w:pPr>
              <w:spacing w:before="160" w:after="280"/>
              <w:rPr>
                <w:rFonts w:eastAsia="Times New Roman"/>
                <w:color w:val="000000"/>
                <w:sz w:val="22"/>
                <w:szCs w:val="22"/>
              </w:rPr>
            </w:pPr>
            <w:r w:rsidRPr="0026274F">
              <w:rPr>
                <w:sz w:val="22"/>
                <w:szCs w:val="22"/>
              </w:rPr>
              <w:t>Implement participatory capacity-building sessions on organizational management, leadership, roles and responsibilities, meeting management, decision-making, planning, documentation, conflict management, and accountability. Workshops, group activities, peer learning, and organizational planning exercises will be used to strengthen member participation and leadership.</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25B90500" w14:textId="77777777" w:rsidR="00C6088D" w:rsidRPr="0026274F" w:rsidRDefault="00C6088D" w:rsidP="00CF2915">
            <w:pPr>
              <w:spacing w:before="160" w:after="280"/>
              <w:rPr>
                <w:rFonts w:eastAsia="Times New Roman"/>
                <w:color w:val="000000"/>
                <w:sz w:val="22"/>
                <w:szCs w:val="22"/>
              </w:rPr>
            </w:pPr>
            <w:r w:rsidRPr="0026274F">
              <w:rPr>
                <w:sz w:val="22"/>
                <w:szCs w:val="22"/>
              </w:rPr>
              <w:t>38 PWD participants, particularly organizational officers and active members</w:t>
            </w:r>
          </w:p>
        </w:tc>
        <w:tc>
          <w:tcPr>
            <w:tcW w:w="356" w:type="pct"/>
            <w:tcBorders>
              <w:top w:val="single" w:sz="8" w:space="0" w:color="000000"/>
              <w:left w:val="single" w:sz="8" w:space="0" w:color="000000"/>
              <w:bottom w:val="single" w:sz="8" w:space="0" w:color="000000"/>
              <w:right w:val="single" w:sz="8" w:space="0" w:color="000000"/>
            </w:tcBorders>
          </w:tcPr>
          <w:p w14:paraId="4601A0F3"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47885CD9" w14:textId="77777777" w:rsidR="00C6088D" w:rsidRPr="0026274F" w:rsidRDefault="00C6088D" w:rsidP="00CF2915">
            <w:pPr>
              <w:spacing w:before="160" w:after="280"/>
              <w:rPr>
                <w:rFonts w:eastAsia="Times New Roman"/>
                <w:color w:val="000000"/>
                <w:sz w:val="22"/>
                <w:szCs w:val="22"/>
              </w:rPr>
            </w:pPr>
            <w:r w:rsidRPr="0026274F">
              <w:rPr>
                <w:sz w:val="22"/>
                <w:szCs w:val="22"/>
              </w:rPr>
              <w:t>Years 1–3; at least 4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555ED11D" w14:textId="77777777" w:rsidR="00C6088D" w:rsidRPr="0026274F" w:rsidRDefault="00C6088D" w:rsidP="00CF2915">
            <w:pPr>
              <w:spacing w:before="160" w:after="280"/>
              <w:rPr>
                <w:rFonts w:eastAsia="Times New Roman"/>
                <w:color w:val="000000"/>
                <w:sz w:val="22"/>
                <w:szCs w:val="22"/>
              </w:rPr>
            </w:pPr>
            <w:r w:rsidRPr="0026274F">
              <w:rPr>
                <w:sz w:val="22"/>
                <w:szCs w:val="22"/>
              </w:rPr>
              <w:t>JHCSC Social Work Program; PWD Organization Officers; Partner Resource Persons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31892F09" w14:textId="77777777" w:rsidR="00C6088D" w:rsidRPr="0026274F" w:rsidRDefault="00C6088D" w:rsidP="00CF2915">
            <w:pPr>
              <w:spacing w:before="160" w:after="280"/>
              <w:rPr>
                <w:rFonts w:eastAsia="Times New Roman"/>
                <w:color w:val="000000"/>
                <w:sz w:val="22"/>
                <w:szCs w:val="22"/>
              </w:rPr>
            </w:pPr>
            <w:r w:rsidRPr="0026274F">
              <w:rPr>
                <w:sz w:val="22"/>
                <w:szCs w:val="22"/>
              </w:rPr>
              <w:t>At least 4 capacity-building activities annually; improved leadership and organizational-management knowledge; documented organizational plans and roles; at least 6 documented organizational meetings/activities annually</w:t>
            </w:r>
          </w:p>
        </w:tc>
      </w:tr>
      <w:tr w:rsidR="00C6088D" w:rsidRPr="0026274F" w14:paraId="53B0C4F5"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46C48266" w14:textId="77777777" w:rsidR="00C6088D" w:rsidRPr="0026274F" w:rsidRDefault="00C6088D" w:rsidP="00CF2915">
            <w:pPr>
              <w:spacing w:before="160" w:after="280"/>
              <w:rPr>
                <w:rFonts w:eastAsia="Times New Roman"/>
                <w:color w:val="000000"/>
                <w:sz w:val="22"/>
                <w:szCs w:val="22"/>
              </w:rPr>
            </w:pPr>
            <w:r w:rsidRPr="0026274F">
              <w:rPr>
                <w:sz w:val="22"/>
                <w:szCs w:val="22"/>
              </w:rPr>
              <w:t>2. Conduct disability awareness, acceptance, empowerment, and inclusion activities</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7BCB5300" w14:textId="77777777" w:rsidR="00C6088D" w:rsidRPr="0026274F" w:rsidRDefault="00C6088D" w:rsidP="00CF2915">
            <w:pPr>
              <w:spacing w:before="160" w:after="280"/>
              <w:rPr>
                <w:rFonts w:eastAsia="Times New Roman"/>
                <w:color w:val="000000"/>
                <w:sz w:val="22"/>
                <w:szCs w:val="22"/>
              </w:rPr>
            </w:pPr>
            <w:r w:rsidRPr="0026274F">
              <w:rPr>
                <w:sz w:val="22"/>
                <w:szCs w:val="22"/>
              </w:rPr>
              <w:t>Use interactive awareness sessions, dialogue, group discussions, reflection activities, and community engagement to address disability-related misconceptions, promote acceptance, strengthen self-confidence, and encourage meaningful participation of PWDs in family, organizational, and community activities.</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423C1FEF" w14:textId="77777777" w:rsidR="00C6088D" w:rsidRPr="0026274F" w:rsidRDefault="00C6088D" w:rsidP="00CF2915">
            <w:pPr>
              <w:spacing w:before="160" w:after="280"/>
              <w:rPr>
                <w:rFonts w:eastAsia="Times New Roman"/>
                <w:color w:val="000000"/>
                <w:sz w:val="22"/>
                <w:szCs w:val="22"/>
              </w:rPr>
            </w:pPr>
            <w:r w:rsidRPr="0026274F">
              <w:rPr>
                <w:sz w:val="22"/>
                <w:szCs w:val="22"/>
              </w:rPr>
              <w:t>38 PWD participants; families and selected community stakeholders</w:t>
            </w:r>
          </w:p>
        </w:tc>
        <w:tc>
          <w:tcPr>
            <w:tcW w:w="356" w:type="pct"/>
            <w:tcBorders>
              <w:top w:val="single" w:sz="8" w:space="0" w:color="000000"/>
              <w:left w:val="single" w:sz="8" w:space="0" w:color="000000"/>
              <w:bottom w:val="single" w:sz="8" w:space="0" w:color="000000"/>
              <w:right w:val="single" w:sz="8" w:space="0" w:color="000000"/>
            </w:tcBorders>
          </w:tcPr>
          <w:p w14:paraId="17A1F442"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3B24590D" w14:textId="77777777" w:rsidR="00C6088D" w:rsidRPr="0026274F" w:rsidRDefault="00C6088D" w:rsidP="00CF2915">
            <w:pPr>
              <w:spacing w:before="160" w:after="280"/>
              <w:rPr>
                <w:rFonts w:eastAsia="Times New Roman"/>
                <w:color w:val="000000"/>
                <w:sz w:val="22"/>
                <w:szCs w:val="22"/>
              </w:rPr>
            </w:pPr>
            <w:r w:rsidRPr="0026274F">
              <w:rPr>
                <w:sz w:val="22"/>
                <w:szCs w:val="22"/>
              </w:rPr>
              <w:t>Years 1–3; at least 3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7C790FBA" w14:textId="77777777" w:rsidR="00C6088D" w:rsidRPr="0026274F" w:rsidRDefault="00C6088D" w:rsidP="00CF2915">
            <w:pPr>
              <w:spacing w:before="160" w:after="280"/>
              <w:rPr>
                <w:rFonts w:eastAsia="Times New Roman"/>
                <w:color w:val="000000"/>
                <w:sz w:val="22"/>
                <w:szCs w:val="22"/>
              </w:rPr>
            </w:pPr>
            <w:r w:rsidRPr="0026274F">
              <w:rPr>
                <w:sz w:val="22"/>
                <w:szCs w:val="22"/>
              </w:rPr>
              <w:t xml:space="preserve">JHCSC Social Work Program; PWD Organization; Barangay </w:t>
            </w:r>
            <w:proofErr w:type="spellStart"/>
            <w:r w:rsidRPr="0026274F">
              <w:rPr>
                <w:sz w:val="22"/>
                <w:szCs w:val="22"/>
              </w:rPr>
              <w:t>Limonan</w:t>
            </w:r>
            <w:proofErr w:type="spellEnd"/>
            <w:r w:rsidRPr="0026274F">
              <w:rPr>
                <w:sz w:val="22"/>
                <w:szCs w:val="22"/>
              </w:rPr>
              <w:t>; invited resource persons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hideMark/>
          </w:tcPr>
          <w:p w14:paraId="4B5D41C3" w14:textId="77777777" w:rsidR="00C6088D" w:rsidRPr="0026274F" w:rsidRDefault="00C6088D" w:rsidP="00CF2915">
            <w:pPr>
              <w:spacing w:before="160" w:after="280"/>
              <w:rPr>
                <w:rFonts w:eastAsia="Times New Roman"/>
                <w:color w:val="000000"/>
                <w:sz w:val="22"/>
                <w:szCs w:val="22"/>
              </w:rPr>
            </w:pPr>
            <w:r w:rsidRPr="0026274F">
              <w:rPr>
                <w:sz w:val="22"/>
                <w:szCs w:val="22"/>
              </w:rPr>
              <w:t>At least 3 awareness/inclusion activities annually; increased disability-awareness knowledge; documented participant feedback; increased opportunities for PWD participation and inclusion</w:t>
            </w:r>
          </w:p>
        </w:tc>
      </w:tr>
      <w:tr w:rsidR="00C6088D" w:rsidRPr="0026274F" w14:paraId="52AA249F"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F80D328" w14:textId="77777777" w:rsidR="00C6088D" w:rsidRPr="0026274F" w:rsidRDefault="00C6088D" w:rsidP="00CF2915">
            <w:pPr>
              <w:spacing w:before="160" w:after="280"/>
              <w:rPr>
                <w:sz w:val="22"/>
                <w:szCs w:val="22"/>
              </w:rPr>
            </w:pPr>
            <w:r w:rsidRPr="0026274F">
              <w:rPr>
                <w:sz w:val="22"/>
                <w:szCs w:val="22"/>
              </w:rPr>
              <w:t>3. Conduct PWD rights education, advocacy, referral, and service-linkage activities</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C316B70" w14:textId="77777777" w:rsidR="00C6088D" w:rsidRPr="0026274F" w:rsidRDefault="00C6088D" w:rsidP="00CF2915">
            <w:pPr>
              <w:spacing w:before="160" w:after="280"/>
              <w:rPr>
                <w:sz w:val="22"/>
                <w:szCs w:val="22"/>
              </w:rPr>
            </w:pPr>
            <w:r w:rsidRPr="0026274F">
              <w:rPr>
                <w:sz w:val="22"/>
                <w:szCs w:val="22"/>
              </w:rPr>
              <w:t>Conduct rights and service-awareness sessions covering relevant PWD rights, benefits, programs, and available government/community resources. Individual needs identified through the project will be addressed through referral, advocacy, and coordination with appropriate service providers.</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EF39396" w14:textId="77777777" w:rsidR="00C6088D" w:rsidRPr="0026274F" w:rsidRDefault="00C6088D" w:rsidP="00CF2915">
            <w:pPr>
              <w:spacing w:before="160" w:after="280"/>
              <w:rPr>
                <w:sz w:val="22"/>
                <w:szCs w:val="22"/>
              </w:rPr>
            </w:pPr>
            <w:r w:rsidRPr="0026274F">
              <w:rPr>
                <w:sz w:val="22"/>
                <w:szCs w:val="22"/>
              </w:rPr>
              <w:t>38 PWD participants and PWD organization leaders</w:t>
            </w:r>
          </w:p>
        </w:tc>
        <w:tc>
          <w:tcPr>
            <w:tcW w:w="356" w:type="pct"/>
            <w:tcBorders>
              <w:top w:val="single" w:sz="8" w:space="0" w:color="000000"/>
              <w:left w:val="single" w:sz="8" w:space="0" w:color="000000"/>
              <w:bottom w:val="single" w:sz="8" w:space="0" w:color="000000"/>
              <w:right w:val="single" w:sz="8" w:space="0" w:color="000000"/>
            </w:tcBorders>
          </w:tcPr>
          <w:p w14:paraId="0171AA8D"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0A89A86" w14:textId="77777777" w:rsidR="00C6088D" w:rsidRPr="0026274F" w:rsidRDefault="00C6088D" w:rsidP="00CF2915">
            <w:pPr>
              <w:spacing w:before="160" w:after="280"/>
              <w:rPr>
                <w:sz w:val="22"/>
                <w:szCs w:val="22"/>
              </w:rPr>
            </w:pPr>
            <w:r w:rsidRPr="0026274F">
              <w:rPr>
                <w:sz w:val="22"/>
                <w:szCs w:val="22"/>
              </w:rPr>
              <w:t>Years 1–3; at least 3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F3CBC1A" w14:textId="77777777" w:rsidR="00C6088D" w:rsidRPr="0026274F" w:rsidRDefault="00C6088D" w:rsidP="00CF2915">
            <w:pPr>
              <w:spacing w:before="160" w:after="280"/>
              <w:rPr>
                <w:sz w:val="22"/>
                <w:szCs w:val="22"/>
              </w:rPr>
            </w:pPr>
            <w:r w:rsidRPr="0026274F">
              <w:rPr>
                <w:sz w:val="22"/>
                <w:szCs w:val="22"/>
              </w:rPr>
              <w:t xml:space="preserve">JHCSC Social Work Program; MSWDO San Miguel; Provincial PDAO; Barangay </w:t>
            </w:r>
            <w:proofErr w:type="spellStart"/>
            <w:r w:rsidRPr="0026274F">
              <w:rPr>
                <w:sz w:val="22"/>
                <w:szCs w:val="22"/>
              </w:rPr>
              <w:t>Limonan</w:t>
            </w:r>
            <w:proofErr w:type="spellEnd"/>
            <w:r w:rsidRPr="0026274F">
              <w:rPr>
                <w:sz w:val="22"/>
                <w:szCs w:val="22"/>
              </w:rPr>
              <w:t>; other partner agencies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8092A57" w14:textId="77777777" w:rsidR="00C6088D" w:rsidRPr="0026274F" w:rsidRDefault="00C6088D" w:rsidP="00CF2915">
            <w:pPr>
              <w:spacing w:before="160" w:after="280"/>
              <w:rPr>
                <w:sz w:val="22"/>
                <w:szCs w:val="22"/>
              </w:rPr>
            </w:pPr>
            <w:r w:rsidRPr="0026274F">
              <w:rPr>
                <w:sz w:val="22"/>
                <w:szCs w:val="22"/>
              </w:rPr>
              <w:t>At least 3 rights/service-awareness activities annually; improved knowledge of PWD rights and services; at least 25 documented referrals/service linkages over 3 years</w:t>
            </w:r>
          </w:p>
        </w:tc>
      </w:tr>
      <w:tr w:rsidR="00C6088D" w:rsidRPr="0026274F" w14:paraId="4148A16B"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44BB982" w14:textId="77777777" w:rsidR="00C6088D" w:rsidRPr="0026274F" w:rsidRDefault="00C6088D" w:rsidP="00CF2915">
            <w:pPr>
              <w:spacing w:before="160" w:after="280"/>
              <w:rPr>
                <w:sz w:val="22"/>
                <w:szCs w:val="22"/>
              </w:rPr>
            </w:pPr>
            <w:r w:rsidRPr="0026274F">
              <w:rPr>
                <w:sz w:val="22"/>
                <w:szCs w:val="22"/>
              </w:rPr>
              <w:t>4. Conduct health and wellness education and facilitate health-service linkages</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8189096" w14:textId="77777777" w:rsidR="00C6088D" w:rsidRPr="0026274F" w:rsidRDefault="00C6088D" w:rsidP="00CF2915">
            <w:pPr>
              <w:spacing w:before="160" w:after="280"/>
              <w:rPr>
                <w:sz w:val="22"/>
                <w:szCs w:val="22"/>
              </w:rPr>
            </w:pPr>
            <w:r w:rsidRPr="0026274F">
              <w:rPr>
                <w:sz w:val="22"/>
                <w:szCs w:val="22"/>
              </w:rPr>
              <w:t>Implement health-awareness and wellness sessions focused on preventive health practices, healthy lifestyles, available health services, and appropriate help-seeking. Participants with identified health-service needs will be assisted through referral and linkage to appropriate health facilities or providers, subject to consent and service availability.</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16F9498" w14:textId="77777777" w:rsidR="00C6088D" w:rsidRPr="0026274F" w:rsidRDefault="00C6088D" w:rsidP="00CF2915">
            <w:pPr>
              <w:spacing w:before="160" w:after="280"/>
              <w:rPr>
                <w:sz w:val="22"/>
                <w:szCs w:val="22"/>
              </w:rPr>
            </w:pPr>
            <w:r w:rsidRPr="0026274F">
              <w:rPr>
                <w:sz w:val="22"/>
                <w:szCs w:val="22"/>
              </w:rPr>
              <w:t>38 PWD participants; families/caregivers when appropriate</w:t>
            </w:r>
          </w:p>
        </w:tc>
        <w:tc>
          <w:tcPr>
            <w:tcW w:w="356" w:type="pct"/>
            <w:tcBorders>
              <w:top w:val="single" w:sz="8" w:space="0" w:color="000000"/>
              <w:left w:val="single" w:sz="8" w:space="0" w:color="000000"/>
              <w:bottom w:val="single" w:sz="8" w:space="0" w:color="000000"/>
              <w:right w:val="single" w:sz="8" w:space="0" w:color="000000"/>
            </w:tcBorders>
          </w:tcPr>
          <w:p w14:paraId="60A47DB5"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1777793" w14:textId="77777777" w:rsidR="00C6088D" w:rsidRPr="0026274F" w:rsidRDefault="00C6088D" w:rsidP="00CF2915">
            <w:pPr>
              <w:spacing w:before="160" w:after="280"/>
              <w:rPr>
                <w:sz w:val="22"/>
                <w:szCs w:val="22"/>
              </w:rPr>
            </w:pPr>
            <w:r w:rsidRPr="0026274F">
              <w:rPr>
                <w:sz w:val="22"/>
                <w:szCs w:val="22"/>
              </w:rPr>
              <w:t>Years 1–3; at least 3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F330EAD" w14:textId="77777777" w:rsidR="00C6088D" w:rsidRPr="0026274F" w:rsidRDefault="00C6088D" w:rsidP="00CF2915">
            <w:pPr>
              <w:spacing w:before="160" w:after="280"/>
              <w:rPr>
                <w:sz w:val="22"/>
                <w:szCs w:val="22"/>
              </w:rPr>
            </w:pPr>
            <w:r w:rsidRPr="0026274F">
              <w:rPr>
                <w:sz w:val="22"/>
                <w:szCs w:val="22"/>
              </w:rPr>
              <w:t>JHCSC Social Work Program; Barangay Health Workers; health personnel; MSWDO; PWD Organization</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4C6FF9A" w14:textId="77777777" w:rsidR="00C6088D" w:rsidRPr="0026274F" w:rsidRDefault="00C6088D" w:rsidP="00CF2915">
            <w:pPr>
              <w:spacing w:before="160" w:after="280"/>
              <w:rPr>
                <w:sz w:val="22"/>
                <w:szCs w:val="22"/>
              </w:rPr>
            </w:pPr>
            <w:r w:rsidRPr="0026274F">
              <w:rPr>
                <w:sz w:val="22"/>
                <w:szCs w:val="22"/>
              </w:rPr>
              <w:t>At least 3 health/wellness activities annually; improved knowledge of preventive health practices; health education materials; 100% of identified referral needs facilitated, subject to consent and service availability</w:t>
            </w:r>
          </w:p>
        </w:tc>
      </w:tr>
      <w:tr w:rsidR="00C6088D" w:rsidRPr="0026274F" w14:paraId="07940229"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1A6563FC" w14:textId="77777777" w:rsidR="00C6088D" w:rsidRPr="0026274F" w:rsidRDefault="00C6088D" w:rsidP="00CF2915">
            <w:pPr>
              <w:spacing w:before="160" w:after="280"/>
              <w:rPr>
                <w:sz w:val="22"/>
                <w:szCs w:val="22"/>
              </w:rPr>
            </w:pPr>
            <w:r w:rsidRPr="0026274F">
              <w:rPr>
                <w:sz w:val="22"/>
                <w:szCs w:val="22"/>
              </w:rPr>
              <w:t>5. Strengthen the PWD livelihood project through the existing lending initiative</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EB9736B" w14:textId="77777777" w:rsidR="00C6088D" w:rsidRPr="0026274F" w:rsidRDefault="00C6088D" w:rsidP="00CF2915">
            <w:pPr>
              <w:spacing w:before="160" w:after="280"/>
              <w:rPr>
                <w:sz w:val="22"/>
                <w:szCs w:val="22"/>
              </w:rPr>
            </w:pPr>
            <w:r w:rsidRPr="0026274F">
              <w:rPr>
                <w:sz w:val="22"/>
                <w:szCs w:val="22"/>
              </w:rPr>
              <w:t>Strengthen the existing lending initiative through financial-literacy sessions, budgeting, responsible borrowing, bookkeeping, documentation, repayment management, and basic livelihood planning. Organizational officers will be assisted in improving cashbook maintenance, loan documentation, borrower records, and repayment monitoring.</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6B8DA48A" w14:textId="77777777" w:rsidR="00C6088D" w:rsidRPr="0026274F" w:rsidRDefault="00C6088D" w:rsidP="00CF2915">
            <w:pPr>
              <w:spacing w:before="160" w:after="280"/>
              <w:rPr>
                <w:sz w:val="22"/>
                <w:szCs w:val="22"/>
              </w:rPr>
            </w:pPr>
            <w:r w:rsidRPr="0026274F">
              <w:rPr>
                <w:sz w:val="22"/>
                <w:szCs w:val="22"/>
              </w:rPr>
              <w:t>38 PWD participants; active borrowers; PWD organization officers</w:t>
            </w:r>
          </w:p>
        </w:tc>
        <w:tc>
          <w:tcPr>
            <w:tcW w:w="356" w:type="pct"/>
            <w:tcBorders>
              <w:top w:val="single" w:sz="8" w:space="0" w:color="000000"/>
              <w:left w:val="single" w:sz="8" w:space="0" w:color="000000"/>
              <w:bottom w:val="single" w:sz="8" w:space="0" w:color="000000"/>
              <w:right w:val="single" w:sz="8" w:space="0" w:color="000000"/>
            </w:tcBorders>
          </w:tcPr>
          <w:p w14:paraId="33EE25B7"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229A064" w14:textId="77777777" w:rsidR="00C6088D" w:rsidRPr="0026274F" w:rsidRDefault="00C6088D" w:rsidP="00CF2915">
            <w:pPr>
              <w:spacing w:before="160" w:after="280"/>
              <w:rPr>
                <w:sz w:val="22"/>
                <w:szCs w:val="22"/>
              </w:rPr>
            </w:pPr>
            <w:r w:rsidRPr="0026274F">
              <w:rPr>
                <w:sz w:val="22"/>
                <w:szCs w:val="22"/>
              </w:rPr>
              <w:t>Years 1–3; at least 3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1FAFE09" w14:textId="77777777" w:rsidR="00C6088D" w:rsidRPr="0026274F" w:rsidRDefault="00C6088D" w:rsidP="00CF2915">
            <w:pPr>
              <w:spacing w:before="160" w:after="280"/>
              <w:rPr>
                <w:sz w:val="22"/>
                <w:szCs w:val="22"/>
              </w:rPr>
            </w:pPr>
            <w:r w:rsidRPr="0026274F">
              <w:rPr>
                <w:sz w:val="22"/>
                <w:szCs w:val="22"/>
              </w:rPr>
              <w:t>JHCSC Social Work Program; PWD Organization Officers; MSWDO; livelihood/financial resource persons; partner agencies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4F073B7" w14:textId="77777777" w:rsidR="00C6088D" w:rsidRPr="0026274F" w:rsidRDefault="00C6088D" w:rsidP="00CF2915">
            <w:pPr>
              <w:spacing w:before="160" w:after="280"/>
              <w:rPr>
                <w:sz w:val="22"/>
                <w:szCs w:val="22"/>
              </w:rPr>
            </w:pPr>
            <w:r w:rsidRPr="0026274F">
              <w:rPr>
                <w:sz w:val="22"/>
                <w:szCs w:val="22"/>
              </w:rPr>
              <w:t>At least 3 livelihood/financial-management activities annually; improved financial-management knowledge; 90% of active lending transactions completely documented by Year 3; 80% of active loans with updated repayment records</w:t>
            </w:r>
          </w:p>
        </w:tc>
      </w:tr>
      <w:tr w:rsidR="00C6088D" w:rsidRPr="0026274F" w14:paraId="05756C7E"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42387BB" w14:textId="77777777" w:rsidR="00C6088D" w:rsidRPr="0026274F" w:rsidRDefault="00C6088D" w:rsidP="00CF2915">
            <w:pPr>
              <w:spacing w:before="160" w:after="280"/>
              <w:rPr>
                <w:sz w:val="22"/>
                <w:szCs w:val="22"/>
              </w:rPr>
            </w:pPr>
            <w:r w:rsidRPr="0026274F">
              <w:rPr>
                <w:sz w:val="22"/>
                <w:szCs w:val="22"/>
              </w:rPr>
              <w:t xml:space="preserve">6. Strengthen partnerships with Barangay </w:t>
            </w:r>
            <w:proofErr w:type="spellStart"/>
            <w:r w:rsidRPr="0026274F">
              <w:rPr>
                <w:sz w:val="22"/>
                <w:szCs w:val="22"/>
              </w:rPr>
              <w:t>Limonan</w:t>
            </w:r>
            <w:proofErr w:type="spellEnd"/>
            <w:r w:rsidRPr="0026274F">
              <w:rPr>
                <w:sz w:val="22"/>
                <w:szCs w:val="22"/>
              </w:rPr>
              <w:t>, MSWDO San Miguel, Provincial PDAO, and other stakeholders</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21AEA8C" w14:textId="77777777" w:rsidR="00C6088D" w:rsidRPr="0026274F" w:rsidRDefault="00C6088D" w:rsidP="00CF2915">
            <w:pPr>
              <w:spacing w:before="160" w:after="280"/>
              <w:rPr>
                <w:sz w:val="22"/>
                <w:szCs w:val="22"/>
              </w:rPr>
            </w:pPr>
            <w:r w:rsidRPr="0026274F">
              <w:rPr>
                <w:sz w:val="22"/>
                <w:szCs w:val="22"/>
              </w:rPr>
              <w:t>Establish and maintain collaborative service-delivery mechanisms through coordination meetings, stakeholder consultations, referrals, resource mapping, and service-linkage activities. Partners will identify programs, resources, technical assistance, and services responsive to PWD needs.</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DA4DFFE" w14:textId="77777777" w:rsidR="00C6088D" w:rsidRPr="0026274F" w:rsidRDefault="00C6088D" w:rsidP="00CF2915">
            <w:pPr>
              <w:spacing w:before="160" w:after="280"/>
              <w:rPr>
                <w:sz w:val="22"/>
                <w:szCs w:val="22"/>
              </w:rPr>
            </w:pPr>
            <w:r w:rsidRPr="0026274F">
              <w:rPr>
                <w:sz w:val="22"/>
                <w:szCs w:val="22"/>
              </w:rPr>
              <w:t xml:space="preserve">PWD organization; Barangay </w:t>
            </w:r>
            <w:proofErr w:type="spellStart"/>
            <w:r w:rsidRPr="0026274F">
              <w:rPr>
                <w:sz w:val="22"/>
                <w:szCs w:val="22"/>
              </w:rPr>
              <w:t>Limonan</w:t>
            </w:r>
            <w:proofErr w:type="spellEnd"/>
            <w:r w:rsidRPr="0026274F">
              <w:rPr>
                <w:sz w:val="22"/>
                <w:szCs w:val="22"/>
              </w:rPr>
              <w:t>; MSWDO San Miguel; Provincial PDAO; JHCSC; other stakeholders</w:t>
            </w:r>
          </w:p>
        </w:tc>
        <w:tc>
          <w:tcPr>
            <w:tcW w:w="356" w:type="pct"/>
            <w:tcBorders>
              <w:top w:val="single" w:sz="8" w:space="0" w:color="000000"/>
              <w:left w:val="single" w:sz="8" w:space="0" w:color="000000"/>
              <w:bottom w:val="single" w:sz="8" w:space="0" w:color="000000"/>
              <w:right w:val="single" w:sz="8" w:space="0" w:color="000000"/>
            </w:tcBorders>
          </w:tcPr>
          <w:p w14:paraId="0931D2BE"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576E70BB" w14:textId="77777777" w:rsidR="00C6088D" w:rsidRPr="0026274F" w:rsidRDefault="00C6088D" w:rsidP="00CF2915">
            <w:pPr>
              <w:spacing w:before="160" w:after="280"/>
              <w:rPr>
                <w:sz w:val="22"/>
                <w:szCs w:val="22"/>
              </w:rPr>
            </w:pPr>
            <w:r w:rsidRPr="0026274F">
              <w:rPr>
                <w:sz w:val="22"/>
                <w:szCs w:val="22"/>
              </w:rPr>
              <w:t>Years 1–3; at least 2 coordination activities/year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2E78821" w14:textId="77777777" w:rsidR="00C6088D" w:rsidRPr="0026274F" w:rsidRDefault="00C6088D" w:rsidP="00CF2915">
            <w:pPr>
              <w:spacing w:before="160" w:after="280"/>
              <w:rPr>
                <w:sz w:val="22"/>
                <w:szCs w:val="22"/>
              </w:rPr>
            </w:pPr>
            <w:r w:rsidRPr="0026274F">
              <w:rPr>
                <w:sz w:val="22"/>
                <w:szCs w:val="22"/>
              </w:rPr>
              <w:t>JHCSC Social Work Program; Project Team; PWD Organization Leaders; partner stakeholders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475E3DCB" w14:textId="77777777" w:rsidR="00C6088D" w:rsidRPr="0026274F" w:rsidRDefault="00C6088D" w:rsidP="00CF2915">
            <w:pPr>
              <w:spacing w:before="160" w:after="280"/>
              <w:rPr>
                <w:sz w:val="22"/>
                <w:szCs w:val="22"/>
              </w:rPr>
            </w:pPr>
            <w:r w:rsidRPr="0026274F">
              <w:rPr>
                <w:sz w:val="22"/>
                <w:szCs w:val="22"/>
              </w:rPr>
              <w:t>At least 3 active stakeholder partners; at least 2 coordination activities annually; at least 5 service/resource-linkage activities annually; documented partnership and referral mechanisms</w:t>
            </w:r>
          </w:p>
        </w:tc>
      </w:tr>
      <w:tr w:rsidR="00C6088D" w:rsidRPr="0026274F" w14:paraId="4C4BC76F" w14:textId="77777777" w:rsidTr="00C6088D">
        <w:trPr>
          <w:trHeight w:val="5512"/>
        </w:trPr>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4CFC5CA" w14:textId="77777777" w:rsidR="00C6088D" w:rsidRPr="0026274F" w:rsidRDefault="00C6088D" w:rsidP="00CF2915">
            <w:pPr>
              <w:spacing w:before="160" w:after="280"/>
              <w:rPr>
                <w:sz w:val="22"/>
                <w:szCs w:val="22"/>
              </w:rPr>
            </w:pPr>
            <w:r w:rsidRPr="0026274F">
              <w:rPr>
                <w:sz w:val="22"/>
                <w:szCs w:val="22"/>
              </w:rPr>
              <w:t>7. Conduct periodic monitoring, documentation, and endline assessment</w:t>
            </w:r>
          </w:p>
        </w:tc>
        <w:tc>
          <w:tcPr>
            <w:tcW w:w="1015"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31E389B6" w14:textId="77777777" w:rsidR="00C6088D" w:rsidRPr="0026274F" w:rsidRDefault="00C6088D" w:rsidP="00CF2915">
            <w:pPr>
              <w:spacing w:before="160" w:after="280"/>
              <w:rPr>
                <w:sz w:val="22"/>
                <w:szCs w:val="22"/>
              </w:rPr>
            </w:pPr>
            <w:r w:rsidRPr="0026274F">
              <w:rPr>
                <w:sz w:val="22"/>
                <w:szCs w:val="22"/>
              </w:rPr>
              <w:t>Conduct regular monitoring using attendance records, activity reports, organizational records, financial/lending records, participant feedback, and progress indicators. Annual accomplishment reports will be prepared. At the end of Year 3, an endline assessment and FGD will measure changes in organizational participation, empowerment, inclusion, service access, livelihood, and financial-management capacity.</w:t>
            </w:r>
          </w:p>
        </w:tc>
        <w:tc>
          <w:tcPr>
            <w:tcW w:w="487"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0126CEDB" w14:textId="77777777" w:rsidR="00C6088D" w:rsidRPr="0026274F" w:rsidRDefault="00C6088D" w:rsidP="00CF2915">
            <w:pPr>
              <w:spacing w:before="160" w:after="280"/>
              <w:rPr>
                <w:sz w:val="22"/>
                <w:szCs w:val="22"/>
              </w:rPr>
            </w:pPr>
            <w:r w:rsidRPr="0026274F">
              <w:rPr>
                <w:sz w:val="22"/>
                <w:szCs w:val="22"/>
              </w:rPr>
              <w:t>38 PWD participants; PWD organization officers; project stakeholders</w:t>
            </w:r>
          </w:p>
        </w:tc>
        <w:tc>
          <w:tcPr>
            <w:tcW w:w="356" w:type="pct"/>
            <w:tcBorders>
              <w:top w:val="single" w:sz="8" w:space="0" w:color="000000"/>
              <w:left w:val="single" w:sz="8" w:space="0" w:color="000000"/>
              <w:bottom w:val="single" w:sz="8" w:space="0" w:color="000000"/>
              <w:right w:val="single" w:sz="8" w:space="0" w:color="000000"/>
            </w:tcBorders>
          </w:tcPr>
          <w:p w14:paraId="48DA62D4" w14:textId="77777777" w:rsidR="00C6088D" w:rsidRPr="0026274F" w:rsidRDefault="00C6088D" w:rsidP="00CF2915">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7D0E2C7D" w14:textId="77777777" w:rsidR="00C6088D" w:rsidRPr="0026274F" w:rsidRDefault="00C6088D" w:rsidP="00CF2915">
            <w:pPr>
              <w:spacing w:before="160" w:after="280"/>
              <w:rPr>
                <w:sz w:val="22"/>
                <w:szCs w:val="22"/>
              </w:rPr>
            </w:pPr>
            <w:r w:rsidRPr="0026274F">
              <w:rPr>
                <w:sz w:val="22"/>
                <w:szCs w:val="22"/>
              </w:rPr>
              <w:t>Years 1–3; at least 2 monitoring activities/year; endline in Year 3</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3CDBC09" w14:textId="77777777" w:rsidR="00C6088D" w:rsidRPr="0026274F" w:rsidRDefault="00C6088D" w:rsidP="00CF2915">
            <w:pPr>
              <w:spacing w:before="160" w:after="280"/>
              <w:rPr>
                <w:sz w:val="22"/>
                <w:szCs w:val="22"/>
              </w:rPr>
            </w:pPr>
            <w:r w:rsidRPr="0026274F">
              <w:rPr>
                <w:sz w:val="22"/>
                <w:szCs w:val="22"/>
              </w:rPr>
              <w:t>JHCSC Social Work Program; Project Team; PWD Organization Officers; Partner Stakeholders</w:t>
            </w:r>
          </w:p>
        </w:tc>
        <w:tc>
          <w:tcPr>
            <w:tcW w:w="881" w:type="pct"/>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vAlign w:val="center"/>
          </w:tcPr>
          <w:p w14:paraId="26B36C3A" w14:textId="77777777" w:rsidR="00C6088D" w:rsidRPr="0026274F" w:rsidRDefault="00C6088D" w:rsidP="00CF2915">
            <w:pPr>
              <w:spacing w:before="160" w:after="280"/>
              <w:rPr>
                <w:sz w:val="22"/>
                <w:szCs w:val="22"/>
              </w:rPr>
            </w:pPr>
            <w:r w:rsidRPr="0026274F">
              <w:rPr>
                <w:sz w:val="22"/>
                <w:szCs w:val="22"/>
              </w:rPr>
              <w:t>At least 2 monitoring activities annually; annual accomplishment reports; updated monitoring records; Year 3 endline assessment report; comparative findings; FGD results</w:t>
            </w:r>
          </w:p>
        </w:tc>
      </w:tr>
    </w:tbl>
    <w:p w14:paraId="15B1458A" w14:textId="77777777" w:rsidR="00C6088D" w:rsidRPr="0026274F" w:rsidRDefault="00C6088D">
      <w:pPr>
        <w:pStyle w:val="instructions"/>
        <w:spacing w:before="0" w:beforeAutospacing="0" w:after="160" w:afterAutospacing="0"/>
        <w:rPr>
          <w:i w:val="0"/>
          <w:iCs w:val="0"/>
          <w:sz w:val="22"/>
          <w:szCs w:val="22"/>
        </w:rPr>
      </w:pPr>
    </w:p>
    <w:p w14:paraId="68AAF2AB" w14:textId="77777777" w:rsidR="00C6088D" w:rsidRPr="0026274F" w:rsidRDefault="00C6088D">
      <w:pPr>
        <w:pStyle w:val="instructions"/>
        <w:spacing w:before="0" w:beforeAutospacing="0" w:after="160" w:afterAutospacing="0"/>
        <w:rPr>
          <w:i w:val="0"/>
          <w:iCs w:val="0"/>
          <w:sz w:val="22"/>
          <w:szCs w:val="22"/>
        </w:rPr>
      </w:pPr>
    </w:p>
    <w:p w14:paraId="21E0A510" w14:textId="77777777" w:rsidR="00C6088D" w:rsidRPr="0026274F" w:rsidRDefault="00C6088D">
      <w:pPr>
        <w:pStyle w:val="instructions"/>
        <w:spacing w:before="0" w:beforeAutospacing="0" w:after="160" w:afterAutospacing="0"/>
        <w:rPr>
          <w:i w:val="0"/>
          <w:iCs w:val="0"/>
          <w:sz w:val="22"/>
          <w:szCs w:val="22"/>
        </w:rPr>
      </w:pPr>
    </w:p>
    <w:p w14:paraId="79A03883" w14:textId="77777777" w:rsidR="00C6088D" w:rsidRPr="0026274F" w:rsidRDefault="00C6088D">
      <w:pPr>
        <w:pStyle w:val="instructions"/>
        <w:spacing w:before="0" w:beforeAutospacing="0" w:after="160" w:afterAutospacing="0"/>
        <w:rPr>
          <w:i w:val="0"/>
          <w:iCs w:val="0"/>
          <w:sz w:val="22"/>
          <w:szCs w:val="22"/>
        </w:rPr>
      </w:pPr>
    </w:p>
    <w:p w14:paraId="5EEFE867" w14:textId="77777777" w:rsidR="00C6088D" w:rsidRPr="0026274F" w:rsidRDefault="00C6088D">
      <w:pPr>
        <w:pStyle w:val="instructions"/>
        <w:spacing w:before="0" w:beforeAutospacing="0" w:after="160" w:afterAutospacing="0"/>
        <w:rPr>
          <w:i w:val="0"/>
          <w:iCs w:val="0"/>
          <w:sz w:val="22"/>
          <w:szCs w:val="22"/>
        </w:rPr>
      </w:pPr>
    </w:p>
    <w:p w14:paraId="0621D539" w14:textId="77777777" w:rsidR="00C6088D" w:rsidRPr="0026274F" w:rsidRDefault="00C6088D">
      <w:pPr>
        <w:pStyle w:val="instructions"/>
        <w:spacing w:before="0" w:beforeAutospacing="0" w:after="160" w:afterAutospacing="0"/>
        <w:rPr>
          <w:i w:val="0"/>
          <w:iCs w:val="0"/>
          <w:sz w:val="22"/>
          <w:szCs w:val="22"/>
        </w:rPr>
      </w:pPr>
    </w:p>
    <w:p w14:paraId="4F4C3A2F" w14:textId="77777777" w:rsidR="00C6088D" w:rsidRPr="0026274F" w:rsidRDefault="00C6088D">
      <w:pPr>
        <w:pStyle w:val="instructions"/>
        <w:spacing w:before="0" w:beforeAutospacing="0" w:after="160" w:afterAutospacing="0"/>
        <w:rPr>
          <w:i w:val="0"/>
          <w:iCs w:val="0"/>
          <w:sz w:val="22"/>
          <w:szCs w:val="22"/>
        </w:rPr>
      </w:pPr>
    </w:p>
    <w:p w14:paraId="4A3D5675" w14:textId="77777777" w:rsidR="00000000" w:rsidRPr="0026274F" w:rsidRDefault="00000000">
      <w:pPr>
        <w:pStyle w:val="Heading3"/>
        <w:rPr>
          <w:rFonts w:eastAsia="Times New Roman"/>
          <w:b w:val="0"/>
          <w:bCs w:val="0"/>
          <w:color w:val="000000"/>
        </w:rPr>
      </w:pPr>
      <w:r w:rsidRPr="0026274F">
        <w:rPr>
          <w:rFonts w:eastAsia="Times New Roman"/>
          <w:b w:val="0"/>
          <w:bCs w:val="0"/>
          <w:color w:val="000000"/>
        </w:rPr>
        <w:t>E. Line-Item Budget.</w:t>
      </w:r>
    </w:p>
    <w:p w14:paraId="2E2A9CBF" w14:textId="77777777" w:rsidR="00000000" w:rsidRPr="0026274F" w:rsidRDefault="00000000">
      <w:pPr>
        <w:pStyle w:val="instructions"/>
        <w:spacing w:before="0" w:beforeAutospacing="0" w:after="160" w:afterAutospacing="0"/>
        <w:rPr>
          <w:sz w:val="22"/>
          <w:szCs w:val="22"/>
        </w:rPr>
      </w:pPr>
      <w:r w:rsidRPr="0026274F">
        <w:rPr>
          <w:sz w:val="22"/>
          <w:szCs w:val="22"/>
        </w:rPr>
        <w:t>This section outlines the general expenses related to the project. The sample table below serves as a guide—budget items may vary depending on the nature of each project.</w:t>
      </w:r>
    </w:p>
    <w:tbl>
      <w:tblPr>
        <w:tblW w:w="5000" w:type="pct"/>
        <w:tblCellMar>
          <w:top w:w="15" w:type="dxa"/>
          <w:left w:w="15" w:type="dxa"/>
          <w:bottom w:w="15" w:type="dxa"/>
          <w:right w:w="15" w:type="dxa"/>
        </w:tblCellMar>
        <w:tblLook w:val="04A0" w:firstRow="1" w:lastRow="0" w:firstColumn="1" w:lastColumn="0" w:noHBand="0" w:noVBand="1"/>
      </w:tblPr>
      <w:tblGrid>
        <w:gridCol w:w="6504"/>
        <w:gridCol w:w="2579"/>
        <w:gridCol w:w="2618"/>
        <w:gridCol w:w="1239"/>
      </w:tblGrid>
      <w:tr w:rsidR="00000000" w:rsidRPr="0026274F" w14:paraId="29367AF7" w14:textId="77777777">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3CC27D9"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Budget Item</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A218F37" w14:textId="77777777" w:rsidR="00000000" w:rsidRPr="0026274F" w:rsidRDefault="00000000">
            <w:pPr>
              <w:spacing w:before="160" w:after="280"/>
              <w:rPr>
                <w:rFonts w:eastAsia="Times New Roman"/>
                <w:color w:val="000000"/>
                <w:sz w:val="22"/>
                <w:szCs w:val="22"/>
              </w:rPr>
            </w:pPr>
            <w:proofErr w:type="gramStart"/>
            <w:r w:rsidRPr="0026274F">
              <w:rPr>
                <w:rFonts w:eastAsia="Times New Roman"/>
                <w:color w:val="000000"/>
                <w:sz w:val="22"/>
                <w:szCs w:val="22"/>
              </w:rPr>
              <w:t>Particular Item</w:t>
            </w:r>
            <w:proofErr w:type="gramEnd"/>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4801396"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Estimated Cost</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20" w:type="dxa"/>
              <w:left w:w="160" w:type="dxa"/>
              <w:bottom w:w="120" w:type="dxa"/>
              <w:right w:w="160" w:type="dxa"/>
            </w:tcMar>
            <w:hideMark/>
          </w:tcPr>
          <w:p w14:paraId="307C3CD5"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Total</w:t>
            </w:r>
          </w:p>
        </w:tc>
      </w:tr>
      <w:tr w:rsidR="00000000" w:rsidRPr="0026274F" w14:paraId="04F4C683"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A18296D" w14:textId="77777777" w:rsidR="00000000" w:rsidRPr="0026274F" w:rsidRDefault="00000000">
            <w:pPr>
              <w:spacing w:before="160" w:after="280"/>
              <w:rPr>
                <w:rFonts w:eastAsia="Times New Roman"/>
                <w:color w:val="000000"/>
                <w:sz w:val="22"/>
                <w:szCs w:val="22"/>
              </w:rPr>
            </w:pPr>
            <w:r w:rsidRPr="0026274F">
              <w:rPr>
                <w:rStyle w:val="Strong"/>
                <w:rFonts w:eastAsia="Times New Roman"/>
                <w:b w:val="0"/>
                <w:bCs w:val="0"/>
                <w:color w:val="000000"/>
                <w:sz w:val="22"/>
                <w:szCs w:val="22"/>
              </w:rPr>
              <w:t>1. Operating Cost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BFA1050"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350C579"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CB488E7"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519F8049" w14:textId="77777777" w:rsidTr="00045961">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5EFA66B" w14:textId="15D03D9A" w:rsidR="00000000" w:rsidRPr="0026274F" w:rsidRDefault="00000000" w:rsidP="00045961">
            <w:pPr>
              <w:pStyle w:val="ListParagraph"/>
              <w:numPr>
                <w:ilvl w:val="1"/>
                <w:numId w:val="11"/>
              </w:numPr>
              <w:spacing w:before="160" w:after="280"/>
              <w:rPr>
                <w:rFonts w:eastAsia="Times New Roman"/>
                <w:color w:val="000000"/>
                <w:sz w:val="22"/>
                <w:szCs w:val="22"/>
              </w:rPr>
            </w:pPr>
            <w:r w:rsidRPr="0026274F">
              <w:rPr>
                <w:rFonts w:eastAsia="Times New Roman"/>
                <w:color w:val="000000"/>
                <w:sz w:val="22"/>
                <w:szCs w:val="22"/>
              </w:rPr>
              <w:t>Supplies</w:t>
            </w:r>
          </w:p>
          <w:p w14:paraId="23957C08" w14:textId="197F8F6F" w:rsidR="00045961" w:rsidRPr="0026274F" w:rsidRDefault="00045961" w:rsidP="00045961">
            <w:pPr>
              <w:pStyle w:val="ListParagraph"/>
              <w:spacing w:before="160" w:after="280"/>
              <w:rPr>
                <w:rFonts w:eastAsia="Times New Roman"/>
                <w:color w:val="000000"/>
                <w:sz w:val="22"/>
                <w:szCs w:val="22"/>
              </w:rPr>
            </w:pPr>
            <w:r w:rsidRPr="0026274F">
              <w:rPr>
                <w:rFonts w:eastAsia="Times New Roman"/>
                <w:color w:val="000000"/>
                <w:sz w:val="22"/>
                <w:szCs w:val="22"/>
              </w:rPr>
              <w:t xml:space="preserve"> </w:t>
            </w:r>
          </w:p>
          <w:p w14:paraId="3D7032BB" w14:textId="77777777" w:rsidR="00045961" w:rsidRPr="0026274F" w:rsidRDefault="00045961" w:rsidP="00045961">
            <w:pPr>
              <w:spacing w:before="160" w:after="28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457110B" w14:textId="1DF7DB85" w:rsidR="00000000" w:rsidRPr="0026274F" w:rsidRDefault="00000000" w:rsidP="00045961">
            <w:pPr>
              <w:ind w:left="36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B35960E"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CA86BC"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4960C066" w14:textId="77777777" w:rsidTr="00045961">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F094DE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1.2 Communication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52FDAE04" w14:textId="48AD2DCB" w:rsidR="00000000" w:rsidRPr="0026274F" w:rsidRDefault="00000000" w:rsidP="00045961">
            <w:pPr>
              <w:spacing w:before="160" w:after="280"/>
              <w:ind w:left="36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909C444"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6BB455D"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298A219E" w14:textId="77777777" w:rsidTr="00045961">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FC1EB10"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1.3 Documentation</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6D638EC4" w14:textId="36C2B298" w:rsidR="00000000" w:rsidRPr="0026274F" w:rsidRDefault="00000000" w:rsidP="00045961">
            <w:pPr>
              <w:spacing w:before="160" w:after="280"/>
              <w:ind w:left="36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F68D9C2"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476B854"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71D8A6C5" w14:textId="77777777" w:rsidTr="00045961">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3387F98"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1.4 Others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tcPr>
          <w:p w14:paraId="1983B1DA" w14:textId="664A2FA2" w:rsidR="00000000" w:rsidRPr="0026274F" w:rsidRDefault="00000000" w:rsidP="00045961">
            <w:pPr>
              <w:spacing w:before="160" w:after="280"/>
              <w:ind w:left="360"/>
              <w:rPr>
                <w:rFonts w:eastAsia="Times New Roman"/>
                <w:color w:val="000000"/>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C4AC48B"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B630C39"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18C97EF3"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F82B906" w14:textId="77777777" w:rsidR="00000000" w:rsidRPr="0026274F" w:rsidRDefault="00000000">
            <w:pPr>
              <w:spacing w:before="160" w:after="280"/>
              <w:rPr>
                <w:rFonts w:eastAsia="Times New Roman"/>
                <w:color w:val="000000"/>
                <w:sz w:val="22"/>
                <w:szCs w:val="22"/>
              </w:rPr>
            </w:pPr>
            <w:r w:rsidRPr="0026274F">
              <w:rPr>
                <w:rStyle w:val="Strong"/>
                <w:rFonts w:eastAsia="Times New Roman"/>
                <w:b w:val="0"/>
                <w:bCs w:val="0"/>
                <w:color w:val="000000"/>
                <w:sz w:val="22"/>
                <w:szCs w:val="22"/>
              </w:rPr>
              <w:t>2. Travel Costs and Food Expenses</w:t>
            </w:r>
            <w:r w:rsidRPr="0026274F">
              <w:rPr>
                <w:rFonts w:eastAsia="Times New Roman"/>
                <w:color w:val="000000"/>
                <w:sz w:val="22"/>
                <w:szCs w:val="22"/>
              </w:rPr>
              <w:t xml:space="preserve"> </w:t>
            </w:r>
            <w:r w:rsidRPr="0026274F">
              <w:rPr>
                <w:rStyle w:val="Emphasis"/>
                <w:rFonts w:eastAsia="Times New Roman"/>
                <w:color w:val="000000"/>
                <w:sz w:val="22"/>
                <w:szCs w:val="22"/>
              </w:rPr>
              <w:t>(if any)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500CC8E"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AB45853"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3AD41FE"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2E52E58E"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17E34F"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2.1 Fare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077F59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514611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49DC9527"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028EA0A1"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D3D356E"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2.2 Food Expense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037835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CB5A9C6"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03EC16A"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587D1DEE"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4B4FEE8"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2.3 Others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EA3D7E6"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E9E4D0A"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9FE367C"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5E127821"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2F224C0" w14:textId="77777777" w:rsidR="00000000" w:rsidRPr="0026274F" w:rsidRDefault="00000000">
            <w:pPr>
              <w:spacing w:before="160" w:after="280"/>
              <w:rPr>
                <w:rFonts w:eastAsia="Times New Roman"/>
                <w:color w:val="000000"/>
                <w:sz w:val="22"/>
                <w:szCs w:val="22"/>
              </w:rPr>
            </w:pPr>
            <w:r w:rsidRPr="0026274F">
              <w:rPr>
                <w:rStyle w:val="Strong"/>
                <w:rFonts w:eastAsia="Times New Roman"/>
                <w:b w:val="0"/>
                <w:bCs w:val="0"/>
                <w:color w:val="000000"/>
                <w:sz w:val="22"/>
                <w:szCs w:val="22"/>
              </w:rPr>
              <w:t>3. Miscellaneous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E78CC2B"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6B3D4F1B"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2A10B592"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r w:rsidR="00000000" w:rsidRPr="0026274F" w14:paraId="3766CEFC" w14:textId="77777777">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977EE1" w14:textId="77777777" w:rsidR="00000000" w:rsidRPr="0026274F" w:rsidRDefault="00000000">
            <w:pPr>
              <w:spacing w:before="160" w:after="280"/>
              <w:rPr>
                <w:rFonts w:eastAsia="Times New Roman"/>
                <w:color w:val="000000"/>
                <w:sz w:val="22"/>
                <w:szCs w:val="22"/>
              </w:rPr>
            </w:pPr>
            <w:r w:rsidRPr="0026274F">
              <w:rPr>
                <w:rStyle w:val="Strong"/>
                <w:rFonts w:eastAsia="Times New Roman"/>
                <w:b w:val="0"/>
                <w:bCs w:val="0"/>
                <w:color w:val="000000"/>
                <w:sz w:val="22"/>
                <w:szCs w:val="22"/>
              </w:rPr>
              <w:t>Total Budget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FEB3F0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EDCC4DC"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678E7F1" w14:textId="77777777" w:rsidR="00000000" w:rsidRPr="0026274F" w:rsidRDefault="00000000">
            <w:pPr>
              <w:spacing w:before="160" w:after="280"/>
              <w:rPr>
                <w:rFonts w:eastAsia="Times New Roman"/>
                <w:color w:val="000000"/>
                <w:sz w:val="22"/>
                <w:szCs w:val="22"/>
              </w:rPr>
            </w:pPr>
            <w:r w:rsidRPr="0026274F">
              <w:rPr>
                <w:rFonts w:eastAsia="Times New Roman"/>
                <w:color w:val="000000"/>
                <w:sz w:val="22"/>
                <w:szCs w:val="22"/>
              </w:rPr>
              <w:t> </w:t>
            </w:r>
          </w:p>
        </w:tc>
      </w:tr>
    </w:tbl>
    <w:p w14:paraId="7E1F697E" w14:textId="77777777" w:rsidR="00000000" w:rsidRPr="0026274F" w:rsidRDefault="00000000">
      <w:pPr>
        <w:pStyle w:val="Heading2"/>
        <w:rPr>
          <w:rFonts w:eastAsia="Times New Roman"/>
          <w:b w:val="0"/>
          <w:bCs w:val="0"/>
          <w:color w:val="000000"/>
          <w:sz w:val="22"/>
          <w:szCs w:val="22"/>
        </w:rPr>
      </w:pPr>
      <w:r w:rsidRPr="0026274F">
        <w:rPr>
          <w:rFonts w:eastAsia="Times New Roman"/>
          <w:b w:val="0"/>
          <w:bCs w:val="0"/>
          <w:color w:val="000000"/>
          <w:sz w:val="22"/>
          <w:szCs w:val="22"/>
        </w:rPr>
        <w:t>PART III</w:t>
      </w:r>
      <w:r w:rsidRPr="0026274F">
        <w:rPr>
          <w:rFonts w:eastAsia="Times New Roman"/>
          <w:b w:val="0"/>
          <w:bCs w:val="0"/>
          <w:color w:val="000000"/>
          <w:sz w:val="22"/>
          <w:szCs w:val="22"/>
        </w:rPr>
        <w:br/>
        <w:t>DOCUMENTARY ATTACHMENTS</w:t>
      </w:r>
    </w:p>
    <w:p w14:paraId="161EFFB6" w14:textId="77777777" w:rsidR="00000000"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Copy of the action research output used as the basis for the extension program</w:t>
      </w:r>
    </w:p>
    <w:p w14:paraId="3E44A330" w14:textId="77777777" w:rsidR="00000000"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Comprehensive assessment report and related paraphernalia (e.g., survey questionnaire)</w:t>
      </w:r>
    </w:p>
    <w:p w14:paraId="6A353982" w14:textId="77777777" w:rsidR="00000000"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Consent forms from target beneficiaries</w:t>
      </w:r>
    </w:p>
    <w:p w14:paraId="16EC1E99" w14:textId="77777777" w:rsidR="00000000"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Location map of the project site</w:t>
      </w:r>
    </w:p>
    <w:p w14:paraId="7B5E9C69" w14:textId="77777777" w:rsidR="00000000"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Copy of the Memorandum of Understanding (MOU) or Memorandum of Agreement (MOA) with partners and sponsors, if applicable</w:t>
      </w:r>
    </w:p>
    <w:p w14:paraId="77A35743" w14:textId="77777777" w:rsidR="00A73A9D" w:rsidRPr="0026274F" w:rsidRDefault="00000000">
      <w:pPr>
        <w:numPr>
          <w:ilvl w:val="0"/>
          <w:numId w:val="1"/>
        </w:numPr>
        <w:spacing w:before="100" w:beforeAutospacing="1" w:after="120"/>
        <w:rPr>
          <w:rFonts w:eastAsia="Times New Roman"/>
          <w:color w:val="000000"/>
          <w:sz w:val="22"/>
          <w:szCs w:val="22"/>
        </w:rPr>
      </w:pPr>
      <w:r w:rsidRPr="0026274F">
        <w:rPr>
          <w:rFonts w:eastAsia="Times New Roman"/>
          <w:color w:val="000000"/>
          <w:sz w:val="22"/>
          <w:szCs w:val="22"/>
        </w:rPr>
        <w:t>Other relevant documents</w:t>
      </w:r>
    </w:p>
    <w:sectPr w:rsidR="00A73A9D" w:rsidRPr="0026274F" w:rsidSect="00C6088D">
      <w:pgSz w:w="15840" w:h="12240" w:orient="landscape"/>
      <w:pgMar w:top="1296" w:right="1440" w:bottom="129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288"/>
    <w:multiLevelType w:val="hybridMultilevel"/>
    <w:tmpl w:val="D66C88DC"/>
    <w:lvl w:ilvl="0" w:tplc="34090003">
      <w:start w:val="1"/>
      <w:numFmt w:val="bullet"/>
      <w:lvlText w:val="o"/>
      <w:lvlJc w:val="left"/>
      <w:pPr>
        <w:ind w:left="720" w:hanging="360"/>
      </w:pPr>
      <w:rPr>
        <w:rFonts w:ascii="Courier New" w:hAnsi="Courier New" w:cs="Courier New"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19AE5C50"/>
    <w:multiLevelType w:val="multilevel"/>
    <w:tmpl w:val="F7DE8C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CDB25F9"/>
    <w:multiLevelType w:val="multilevel"/>
    <w:tmpl w:val="8F6A6DB6"/>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8FD32F5"/>
    <w:multiLevelType w:val="hybridMultilevel"/>
    <w:tmpl w:val="CE1EF6B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0" w:hanging="360"/>
      </w:pPr>
    </w:lvl>
    <w:lvl w:ilvl="2" w:tplc="3409001B" w:tentative="1">
      <w:start w:val="1"/>
      <w:numFmt w:val="lowerRoman"/>
      <w:lvlText w:val="%3."/>
      <w:lvlJc w:val="right"/>
      <w:pPr>
        <w:ind w:left="720" w:hanging="180"/>
      </w:pPr>
    </w:lvl>
    <w:lvl w:ilvl="3" w:tplc="3409000F" w:tentative="1">
      <w:start w:val="1"/>
      <w:numFmt w:val="decimal"/>
      <w:lvlText w:val="%4."/>
      <w:lvlJc w:val="left"/>
      <w:pPr>
        <w:ind w:left="1440" w:hanging="360"/>
      </w:pPr>
    </w:lvl>
    <w:lvl w:ilvl="4" w:tplc="34090019" w:tentative="1">
      <w:start w:val="1"/>
      <w:numFmt w:val="lowerLetter"/>
      <w:lvlText w:val="%5."/>
      <w:lvlJc w:val="left"/>
      <w:pPr>
        <w:ind w:left="2160" w:hanging="360"/>
      </w:pPr>
    </w:lvl>
    <w:lvl w:ilvl="5" w:tplc="3409001B" w:tentative="1">
      <w:start w:val="1"/>
      <w:numFmt w:val="lowerRoman"/>
      <w:lvlText w:val="%6."/>
      <w:lvlJc w:val="right"/>
      <w:pPr>
        <w:ind w:left="2880" w:hanging="180"/>
      </w:pPr>
    </w:lvl>
    <w:lvl w:ilvl="6" w:tplc="3409000F" w:tentative="1">
      <w:start w:val="1"/>
      <w:numFmt w:val="decimal"/>
      <w:lvlText w:val="%7."/>
      <w:lvlJc w:val="left"/>
      <w:pPr>
        <w:ind w:left="3600" w:hanging="360"/>
      </w:pPr>
    </w:lvl>
    <w:lvl w:ilvl="7" w:tplc="34090019" w:tentative="1">
      <w:start w:val="1"/>
      <w:numFmt w:val="lowerLetter"/>
      <w:lvlText w:val="%8."/>
      <w:lvlJc w:val="left"/>
      <w:pPr>
        <w:ind w:left="4320" w:hanging="360"/>
      </w:pPr>
    </w:lvl>
    <w:lvl w:ilvl="8" w:tplc="3409001B" w:tentative="1">
      <w:start w:val="1"/>
      <w:numFmt w:val="lowerRoman"/>
      <w:lvlText w:val="%9."/>
      <w:lvlJc w:val="right"/>
      <w:pPr>
        <w:ind w:left="5040" w:hanging="180"/>
      </w:pPr>
    </w:lvl>
  </w:abstractNum>
  <w:abstractNum w:abstractNumId="4" w15:restartNumberingAfterBreak="0">
    <w:nsid w:val="41947CC5"/>
    <w:multiLevelType w:val="hybridMultilevel"/>
    <w:tmpl w:val="BF56E5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44745D90"/>
    <w:multiLevelType w:val="multilevel"/>
    <w:tmpl w:val="2CAAF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FF5A64"/>
    <w:multiLevelType w:val="multilevel"/>
    <w:tmpl w:val="D4AA2E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4B566004"/>
    <w:multiLevelType w:val="hybridMultilevel"/>
    <w:tmpl w:val="7C6014F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54B85847"/>
    <w:multiLevelType w:val="hybridMultilevel"/>
    <w:tmpl w:val="0DFAA23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57994D2B"/>
    <w:multiLevelType w:val="hybridMultilevel"/>
    <w:tmpl w:val="C99C1AA2"/>
    <w:lvl w:ilvl="0" w:tplc="34090001">
      <w:start w:val="1"/>
      <w:numFmt w:val="bullet"/>
      <w:lvlText w:val=""/>
      <w:lvlJc w:val="left"/>
      <w:pPr>
        <w:ind w:left="720" w:hanging="360"/>
      </w:pPr>
      <w:rPr>
        <w:rFonts w:ascii="Symbol" w:hAnsi="Symbol" w:hint="default"/>
      </w:rPr>
    </w:lvl>
    <w:lvl w:ilvl="1" w:tplc="3C5C1AE4">
      <w:numFmt w:val="bullet"/>
      <w:lvlText w:val="•"/>
      <w:lvlJc w:val="left"/>
      <w:pPr>
        <w:ind w:left="360" w:hanging="360"/>
      </w:pPr>
      <w:rPr>
        <w:rFonts w:ascii="Times New Roman" w:eastAsia="Times New Roman" w:hAnsi="Times New Roman" w:cs="Times New Roman"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68844F60"/>
    <w:multiLevelType w:val="hybridMultilevel"/>
    <w:tmpl w:val="B6AECDE4"/>
    <w:lvl w:ilvl="0" w:tplc="34090003">
      <w:start w:val="1"/>
      <w:numFmt w:val="bullet"/>
      <w:lvlText w:val="o"/>
      <w:lvlJc w:val="left"/>
      <w:pPr>
        <w:ind w:left="720" w:hanging="360"/>
      </w:pPr>
      <w:rPr>
        <w:rFonts w:ascii="Courier New" w:hAnsi="Courier New" w:cs="Courier New" w:hint="default"/>
      </w:rPr>
    </w:lvl>
    <w:lvl w:ilvl="1" w:tplc="34090003">
      <w:start w:val="1"/>
      <w:numFmt w:val="bullet"/>
      <w:lvlText w:val="o"/>
      <w:lvlJc w:val="left"/>
      <w:pPr>
        <w:ind w:left="502"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6E311166"/>
    <w:multiLevelType w:val="hybridMultilevel"/>
    <w:tmpl w:val="4BDED43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502"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621379554">
    <w:abstractNumId w:val="6"/>
  </w:num>
  <w:num w:numId="2" w16cid:durableId="1822236165">
    <w:abstractNumId w:val="3"/>
  </w:num>
  <w:num w:numId="3" w16cid:durableId="132413661">
    <w:abstractNumId w:val="8"/>
  </w:num>
  <w:num w:numId="4" w16cid:durableId="438067127">
    <w:abstractNumId w:val="7"/>
  </w:num>
  <w:num w:numId="5" w16cid:durableId="821850321">
    <w:abstractNumId w:val="5"/>
  </w:num>
  <w:num w:numId="6" w16cid:durableId="394351927">
    <w:abstractNumId w:val="9"/>
  </w:num>
  <w:num w:numId="7" w16cid:durableId="739595852">
    <w:abstractNumId w:val="11"/>
  </w:num>
  <w:num w:numId="8" w16cid:durableId="368071600">
    <w:abstractNumId w:val="4"/>
  </w:num>
  <w:num w:numId="9" w16cid:durableId="716709742">
    <w:abstractNumId w:val="10"/>
  </w:num>
  <w:num w:numId="10" w16cid:durableId="935749161">
    <w:abstractNumId w:val="0"/>
  </w:num>
  <w:num w:numId="11" w16cid:durableId="1128624322">
    <w:abstractNumId w:val="1"/>
  </w:num>
  <w:num w:numId="12" w16cid:durableId="1840729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4046D"/>
    <w:rsid w:val="00045961"/>
    <w:rsid w:val="0010558D"/>
    <w:rsid w:val="0026274F"/>
    <w:rsid w:val="00402250"/>
    <w:rsid w:val="00583AC0"/>
    <w:rsid w:val="006443AF"/>
    <w:rsid w:val="006B547B"/>
    <w:rsid w:val="006F1DA2"/>
    <w:rsid w:val="007171AA"/>
    <w:rsid w:val="007A7A69"/>
    <w:rsid w:val="00A73A9D"/>
    <w:rsid w:val="00AD0501"/>
    <w:rsid w:val="00B47757"/>
    <w:rsid w:val="00C6088D"/>
    <w:rsid w:val="00C9274E"/>
    <w:rsid w:val="00ED141B"/>
    <w:rsid w:val="00F4046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98B7F"/>
  <w15:chartTrackingRefBased/>
  <w15:docId w15:val="{95DB8DE9-A288-4037-B4E2-B4F357B8C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80"/>
      <w:jc w:val="center"/>
      <w:outlineLvl w:val="0"/>
    </w:pPr>
    <w:rPr>
      <w:b/>
      <w:bCs/>
      <w:color w:val="C00000"/>
      <w:kern w:val="36"/>
      <w:sz w:val="26"/>
      <w:szCs w:val="26"/>
    </w:rPr>
  </w:style>
  <w:style w:type="paragraph" w:styleId="Heading2">
    <w:name w:val="heading 2"/>
    <w:basedOn w:val="Normal"/>
    <w:link w:val="Heading2Char"/>
    <w:uiPriority w:val="9"/>
    <w:qFormat/>
    <w:pPr>
      <w:spacing w:before="440" w:after="200"/>
      <w:jc w:val="center"/>
      <w:outlineLvl w:val="1"/>
    </w:pPr>
    <w:rPr>
      <w:b/>
      <w:bCs/>
    </w:rPr>
  </w:style>
  <w:style w:type="paragraph" w:styleId="Heading3">
    <w:name w:val="heading 3"/>
    <w:basedOn w:val="Normal"/>
    <w:link w:val="Heading3Char"/>
    <w:uiPriority w:val="9"/>
    <w:qFormat/>
    <w:pPr>
      <w:spacing w:before="320" w:after="80"/>
      <w:outlineLvl w:val="2"/>
    </w:pPr>
    <w:rPr>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60"/>
    </w:pPr>
  </w:style>
  <w:style w:type="paragraph" w:styleId="NormalWeb">
    <w:name w:val="Normal (Web)"/>
    <w:basedOn w:val="Normal"/>
    <w:uiPriority w:val="99"/>
    <w:semiHidden/>
    <w:unhideWhenUsed/>
    <w:pPr>
      <w:spacing w:after="160"/>
    </w:pPr>
  </w:style>
  <w:style w:type="paragraph" w:customStyle="1" w:styleId="label-col">
    <w:name w:val="label-col"/>
    <w:basedOn w:val="Normal"/>
    <w:pPr>
      <w:shd w:val="clear" w:color="auto" w:fill="F2F2F2"/>
      <w:spacing w:before="100" w:beforeAutospacing="1" w:after="100" w:afterAutospacing="1"/>
    </w:pPr>
    <w:rPr>
      <w:b/>
      <w:bCs/>
    </w:rPr>
  </w:style>
  <w:style w:type="paragraph" w:customStyle="1" w:styleId="fill-line">
    <w:name w:val="fill-line"/>
    <w:basedOn w:val="Normal"/>
    <w:pPr>
      <w:pBdr>
        <w:bottom w:val="single" w:sz="8" w:space="0" w:color="000000"/>
      </w:pBdr>
      <w:spacing w:before="100" w:beforeAutospacing="1" w:after="100" w:afterAutospacing="1"/>
    </w:pPr>
  </w:style>
  <w:style w:type="paragraph" w:customStyle="1" w:styleId="instructions">
    <w:name w:val="instructions"/>
    <w:basedOn w:val="Normal"/>
    <w:pPr>
      <w:spacing w:before="100" w:beforeAutospacing="1" w:after="100" w:afterAutospacing="1"/>
    </w:pPr>
    <w:rPr>
      <w:i/>
      <w:iCs/>
      <w:color w:val="444444"/>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fill-line1">
    <w:name w:val="fill-line1"/>
    <w:basedOn w:val="DefaultParagraphFont"/>
    <w:rPr>
      <w:vanish w:val="0"/>
      <w:webHidden w:val="0"/>
      <w:specVanish w:val="0"/>
    </w:rPr>
  </w:style>
  <w:style w:type="paragraph" w:styleId="ListParagraph">
    <w:name w:val="List Paragraph"/>
    <w:basedOn w:val="Normal"/>
    <w:uiPriority w:val="34"/>
    <w:qFormat/>
    <w:rsid w:val="00F40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5133</Words>
  <Characters>29261</Characters>
  <Application>Microsoft Office Word</Application>
  <DocSecurity>0</DocSecurity>
  <Lines>243</Lines>
  <Paragraphs>68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B.1 Proposal Format for Extension Project</vt:lpstr>
      <vt:lpstr>B.1 PROPOSAL FORMAT/TEMPLATE FOR EXTENSION PROJECT</vt:lpstr>
      <vt:lpstr>    PART I PROJECT SUMMARY</vt:lpstr>
      <vt:lpstr>    PART II PROJECT DETAILS</vt:lpstr>
      <vt:lpstr>        A. Background and Justification.</vt:lpstr>
      <vt:lpstr>        B. Specific Objectives.</vt:lpstr>
      <vt:lpstr>        C. Logical Framework.</vt:lpstr>
      <vt:lpstr>        D. Methodology.</vt:lpstr>
      <vt:lpstr>        E. Line-Item Budget.</vt:lpstr>
      <vt:lpstr>    PART III DOCUMENTARY ATTACHMENTS</vt:lpstr>
    </vt:vector>
  </TitlesOfParts>
  <Company/>
  <LinksUpToDate>false</LinksUpToDate>
  <CharactersWithSpaces>34326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Proposal Format for Extension Project</dc:title>
  <dc:subject/>
  <dc:creator>MARIE ROSE BERJAME</dc:creator>
  <cp:keywords/>
  <dc:description/>
  <cp:lastModifiedBy>MARIE ROSE BERJAME</cp:lastModifiedBy>
  <cp:revision>2</cp:revision>
  <dcterms:created xsi:type="dcterms:W3CDTF">2026-09-30T06:34:00Z</dcterms:created>
  <dcterms:modified xsi:type="dcterms:W3CDTF">2026-09-30T06:34:00Z</dcterms:modified>
</cp:coreProperties>
</file>